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882D" w14:textId="77777777" w:rsidR="00C7420B" w:rsidRPr="00E37976" w:rsidRDefault="00C7420B" w:rsidP="00C7420B">
      <w:pPr>
        <w:spacing w:before="100" w:beforeAutospacing="1" w:after="100" w:afterAutospacing="1"/>
        <w:jc w:val="center"/>
        <w:outlineLvl w:val="0"/>
        <w:rPr>
          <w:rFonts w:ascii="Arial" w:eastAsia="Times New Roman" w:hAnsi="Arial" w:cs="Arial"/>
          <w:b/>
          <w:bCs/>
          <w:kern w:val="36"/>
          <w:sz w:val="36"/>
          <w:szCs w:val="36"/>
        </w:rPr>
      </w:pPr>
      <w:r w:rsidRPr="00E37976">
        <w:rPr>
          <w:rFonts w:ascii="Arial" w:eastAsia="Times New Roman" w:hAnsi="Arial" w:cs="Arial"/>
          <w:b/>
          <w:bCs/>
          <w:kern w:val="36"/>
          <w:sz w:val="36"/>
          <w:szCs w:val="36"/>
        </w:rPr>
        <w:t>Annual Drinking Water Quality Report 2025</w:t>
      </w:r>
    </w:p>
    <w:p w14:paraId="5752D0AF" w14:textId="7E2AA12D" w:rsidR="00185993" w:rsidRPr="00C7420B" w:rsidRDefault="005D2E07" w:rsidP="00C7420B">
      <w:pPr>
        <w:pStyle w:val="Heading1"/>
        <w:spacing w:before="0" w:beforeAutospacing="0" w:after="120" w:afterAutospacing="0"/>
        <w:rPr>
          <w:rFonts w:eastAsia="Times New Roman"/>
          <w:sz w:val="36"/>
          <w:szCs w:val="36"/>
        </w:rPr>
      </w:pPr>
      <w:proofErr w:type="spellStart"/>
      <w:r w:rsidRPr="00C7420B">
        <w:rPr>
          <w:rFonts w:eastAsia="Times New Roman"/>
          <w:sz w:val="36"/>
          <w:szCs w:val="36"/>
        </w:rPr>
        <w:t>Sulwhanon</w:t>
      </w:r>
      <w:proofErr w:type="spellEnd"/>
      <w:r w:rsidRPr="00C7420B">
        <w:rPr>
          <w:rFonts w:eastAsia="Times New Roman"/>
          <w:sz w:val="36"/>
          <w:szCs w:val="36"/>
        </w:rPr>
        <w:t xml:space="preserve"> </w:t>
      </w:r>
      <w:r w:rsidR="00285410" w:rsidRPr="00C7420B">
        <w:rPr>
          <w:rFonts w:eastAsia="Times New Roman"/>
          <w:sz w:val="36"/>
          <w:szCs w:val="36"/>
        </w:rPr>
        <w:t>C</w:t>
      </w:r>
      <w:r w:rsidR="00C7420B" w:rsidRPr="00C7420B">
        <w:rPr>
          <w:rFonts w:eastAsia="Times New Roman"/>
          <w:sz w:val="36"/>
          <w:szCs w:val="36"/>
        </w:rPr>
        <w:t>WS, Nooksack Tribe</w:t>
      </w:r>
      <w:r w:rsidR="00C7420B">
        <w:rPr>
          <w:rFonts w:eastAsia="Times New Roman"/>
          <w:sz w:val="36"/>
          <w:szCs w:val="36"/>
        </w:rPr>
        <w:t xml:space="preserve">, </w:t>
      </w:r>
      <w:r w:rsidR="00C7420B" w:rsidRPr="00C7420B">
        <w:rPr>
          <w:rFonts w:eastAsia="Times New Roman"/>
          <w:sz w:val="36"/>
          <w:szCs w:val="36"/>
        </w:rPr>
        <w:t>PWS ID: 105300141</w:t>
      </w:r>
    </w:p>
    <w:p w14:paraId="744E8105" w14:textId="77777777" w:rsidR="00C7420B" w:rsidRPr="004B5490" w:rsidRDefault="00C7420B" w:rsidP="00C7420B">
      <w:pPr>
        <w:pStyle w:val="Heading2"/>
        <w:spacing w:after="120"/>
        <w:divId w:val="1694764328"/>
        <w:rPr>
          <w:rFonts w:eastAsia="Times New Roman"/>
          <w:b w:val="0"/>
          <w:bCs w:val="0"/>
        </w:rPr>
      </w:pPr>
      <w:r w:rsidRPr="004B5490">
        <w:rPr>
          <w:rFonts w:eastAsia="Times New Roman"/>
          <w:b w:val="0"/>
          <w:bCs w:val="0"/>
        </w:rPr>
        <w:t>This report is intended to provide you with important information about your drinking water and the efforts made by the water system to provide safe drinking water.</w:t>
      </w:r>
    </w:p>
    <w:p w14:paraId="1F1C9CBF" w14:textId="043EC16E" w:rsidR="00185993" w:rsidRDefault="00A730E0" w:rsidP="005D2E07">
      <w:pPr>
        <w:pStyle w:val="Heading2"/>
        <w:spacing w:after="120" w:afterAutospacing="0"/>
        <w:divId w:val="1694764328"/>
        <w:rPr>
          <w:rFonts w:eastAsia="Times New Roman"/>
        </w:rPr>
      </w:pPr>
      <w:r>
        <w:rPr>
          <w:rFonts w:eastAsia="Times New Roman"/>
        </w:rPr>
        <w:t>Is my water safe?</w:t>
      </w:r>
    </w:p>
    <w:p w14:paraId="3A9CA632" w14:textId="77777777" w:rsidR="00C7420B" w:rsidRDefault="00C7420B" w:rsidP="00C7420B">
      <w:pPr>
        <w:divId w:val="1694764328"/>
        <w:rPr>
          <w:rFonts w:eastAsia="Times New Roman"/>
        </w:rPr>
      </w:pPr>
      <w:r>
        <w:rPr>
          <w:rFonts w:eastAsia="Times New Roman"/>
        </w:rPr>
        <w:t>We are pleased to present the Water Quality Report (Consumer Confidence Report) as required by the Safe Drinking Water Act (SDWA) for calendar year 2025.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543D5AA0" w14:textId="77777777" w:rsidR="00185993" w:rsidRDefault="00A730E0" w:rsidP="005D2E07">
      <w:pPr>
        <w:pStyle w:val="Heading2"/>
        <w:spacing w:after="120" w:afterAutospacing="0"/>
        <w:divId w:val="1280382607"/>
        <w:rPr>
          <w:rFonts w:eastAsia="Times New Roman"/>
        </w:rPr>
      </w:pPr>
      <w:r>
        <w:rPr>
          <w:rFonts w:eastAsia="Times New Roman"/>
        </w:rPr>
        <w:t>Do I need to take special precautions?</w:t>
      </w:r>
    </w:p>
    <w:p w14:paraId="50CA7E65" w14:textId="613321AF" w:rsidR="00185993" w:rsidRDefault="00A730E0">
      <w:pPr>
        <w:divId w:val="1280382607"/>
        <w:rPr>
          <w:rFonts w:eastAsia="Times New Roman"/>
        </w:rPr>
      </w:pPr>
      <w:r>
        <w:rPr>
          <w:rFonts w:eastAsia="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w:t>
      </w:r>
      <w:r w:rsidR="00C7420B">
        <w:rPr>
          <w:rFonts w:eastAsia="Times New Roman"/>
        </w:rPr>
        <w:t xml:space="preserve"> or </w:t>
      </w:r>
      <w:hyperlink r:id="rId9" w:history="1">
        <w:r w:rsidR="00C7420B" w:rsidRPr="004C17A4">
          <w:rPr>
            <w:rStyle w:val="Hyperlink"/>
            <w:rFonts w:eastAsia="Times New Roman"/>
          </w:rPr>
          <w:t>www.epa.gov/safewater</w:t>
        </w:r>
      </w:hyperlink>
      <w:r>
        <w:rPr>
          <w:rFonts w:eastAsia="Times New Roman"/>
        </w:rPr>
        <w:t xml:space="preserve">. </w:t>
      </w:r>
    </w:p>
    <w:p w14:paraId="0E404FDB" w14:textId="77777777" w:rsidR="00185993" w:rsidRDefault="00A730E0" w:rsidP="005D2E07">
      <w:pPr>
        <w:pStyle w:val="Heading2"/>
        <w:spacing w:after="120" w:afterAutospacing="0"/>
        <w:divId w:val="1802306115"/>
        <w:rPr>
          <w:rFonts w:eastAsia="Times New Roman"/>
        </w:rPr>
      </w:pPr>
      <w:r>
        <w:rPr>
          <w:rFonts w:eastAsia="Times New Roman"/>
        </w:rPr>
        <w:t>Where does my water come from?</w:t>
      </w:r>
    </w:p>
    <w:p w14:paraId="4BC0EC89" w14:textId="6B488F80" w:rsidR="00C12AF8" w:rsidRDefault="00C12AF8" w:rsidP="00C12AF8">
      <w:pPr>
        <w:divId w:val="1802306115"/>
        <w:rPr>
          <w:rFonts w:eastAsia="Times New Roman"/>
        </w:rPr>
      </w:pPr>
      <w:r>
        <w:rPr>
          <w:rFonts w:eastAsia="Times New Roman"/>
        </w:rPr>
        <w:t xml:space="preserve">The </w:t>
      </w:r>
      <w:proofErr w:type="spellStart"/>
      <w:r>
        <w:rPr>
          <w:rFonts w:eastAsia="Times New Roman"/>
        </w:rPr>
        <w:t>Sulwhanon</w:t>
      </w:r>
      <w:proofErr w:type="spellEnd"/>
      <w:r>
        <w:rPr>
          <w:rFonts w:eastAsia="Times New Roman"/>
        </w:rPr>
        <w:t xml:space="preserve"> community water system serves the Housing Units, the Community Building, and several other non-residential units. The </w:t>
      </w:r>
      <w:proofErr w:type="spellStart"/>
      <w:r>
        <w:rPr>
          <w:rFonts w:eastAsia="Times New Roman"/>
        </w:rPr>
        <w:t>Sulwhanon</w:t>
      </w:r>
      <w:proofErr w:type="spellEnd"/>
      <w:r>
        <w:rPr>
          <w:rFonts w:eastAsia="Times New Roman"/>
        </w:rPr>
        <w:t xml:space="preserve"> Housing Development water system is supplied by one groundwater well, </w:t>
      </w:r>
      <w:proofErr w:type="gramStart"/>
      <w:r>
        <w:rPr>
          <w:rFonts w:eastAsia="Times New Roman"/>
        </w:rPr>
        <w:t>Well</w:t>
      </w:r>
      <w:proofErr w:type="gramEnd"/>
      <w:r>
        <w:rPr>
          <w:rFonts w:eastAsia="Times New Roman"/>
        </w:rPr>
        <w:t xml:space="preserve"> #1. Well #1 was constructed on 11/09/2005, is 35.9 feet deep and can produce 12 gallons per minute with 1.5 hp pump. In 2012 it was combined with the Genesis II Water System and Well #2. The Genesis II recovery center was vacated and is now being used as a tribal office. The system is now solely using </w:t>
      </w:r>
      <w:proofErr w:type="spellStart"/>
      <w:r>
        <w:rPr>
          <w:rFonts w:eastAsia="Times New Roman"/>
        </w:rPr>
        <w:t>Sulwhanon</w:t>
      </w:r>
      <w:proofErr w:type="spellEnd"/>
      <w:r>
        <w:rPr>
          <w:rFonts w:eastAsia="Times New Roman"/>
        </w:rPr>
        <w:t xml:space="preserve"> Well #1. Well #1 will be decommissioned once a new well is drilled via IHS Project PO-21-N13.</w:t>
      </w:r>
    </w:p>
    <w:p w14:paraId="78316631" w14:textId="77777777" w:rsidR="00817DC7" w:rsidRDefault="00817DC7" w:rsidP="00817DC7">
      <w:pPr>
        <w:pStyle w:val="Heading2"/>
        <w:spacing w:after="120" w:afterAutospacing="0"/>
        <w:divId w:val="1802306115"/>
        <w:rPr>
          <w:rFonts w:eastAsia="Times New Roman"/>
        </w:rPr>
      </w:pPr>
      <w:r>
        <w:rPr>
          <w:rFonts w:eastAsia="Times New Roman"/>
        </w:rPr>
        <w:t>Source water assessment and its availability</w:t>
      </w:r>
    </w:p>
    <w:p w14:paraId="1A2A4E54" w14:textId="776CAAED" w:rsidR="00817DC7" w:rsidRDefault="00817DC7" w:rsidP="00817DC7">
      <w:pPr>
        <w:divId w:val="1802306115"/>
        <w:rPr>
          <w:rFonts w:eastAsia="Times New Roman"/>
        </w:rPr>
      </w:pPr>
      <w:r>
        <w:rPr>
          <w:rFonts w:eastAsia="Times New Roman"/>
        </w:rPr>
        <w:t xml:space="preserve">Contact your water system for a copy of </w:t>
      </w:r>
      <w:proofErr w:type="spellStart"/>
      <w:r>
        <w:rPr>
          <w:rFonts w:eastAsia="Times New Roman"/>
        </w:rPr>
        <w:t>Sulwhanon</w:t>
      </w:r>
      <w:proofErr w:type="spellEnd"/>
      <w:r>
        <w:rPr>
          <w:rFonts w:eastAsia="Times New Roman"/>
        </w:rPr>
        <w:t xml:space="preserve"> community water system source water assessment.</w:t>
      </w:r>
    </w:p>
    <w:p w14:paraId="17C4F920" w14:textId="77777777" w:rsidR="00185993" w:rsidRDefault="00A730E0" w:rsidP="005D2E07">
      <w:pPr>
        <w:pStyle w:val="Heading2"/>
        <w:spacing w:after="120" w:afterAutospacing="0"/>
        <w:divId w:val="1446998614"/>
        <w:rPr>
          <w:rFonts w:eastAsia="Times New Roman"/>
        </w:rPr>
      </w:pPr>
      <w:r>
        <w:rPr>
          <w:rFonts w:eastAsia="Times New Roman"/>
        </w:rPr>
        <w:t>Why are there contaminants in my drinking water?</w:t>
      </w:r>
    </w:p>
    <w:p w14:paraId="7A95FDC3" w14:textId="77777777" w:rsidR="00185993" w:rsidRDefault="00A730E0">
      <w:pPr>
        <w:divId w:val="1446998614"/>
        <w:rPr>
          <w:rFonts w:eastAsia="Times New Roman"/>
        </w:rPr>
      </w:pPr>
      <w:r>
        <w:rPr>
          <w:rFonts w:eastAsia="Times New Roman"/>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w:t>
      </w:r>
    </w:p>
    <w:p w14:paraId="67352A6F" w14:textId="77777777" w:rsidR="00185993" w:rsidRDefault="00185993">
      <w:pPr>
        <w:divId w:val="1446998614"/>
        <w:rPr>
          <w:rFonts w:eastAsia="Times New Roman"/>
        </w:rPr>
      </w:pPr>
    </w:p>
    <w:p w14:paraId="07CDFF9E" w14:textId="5672D2A0" w:rsidR="00285410" w:rsidRDefault="00285410" w:rsidP="00285410">
      <w:pPr>
        <w:divId w:val="1446998614"/>
        <w:rPr>
          <w:rFonts w:eastAsia="Times New Roman"/>
        </w:rPr>
      </w:pPr>
      <w:r>
        <w:rPr>
          <w:rFonts w:eastAsia="Times New Roman"/>
        </w:rPr>
        <w:t xml:space="preserve">Sources of drinking water (both tap water and bottled water) include rivers, lakes, streams, ponds, reservoirs, springs, and wells. As water travels over the surface of the land or through the ground, it </w:t>
      </w:r>
      <w:r>
        <w:rPr>
          <w:rFonts w:eastAsia="Times New Roman"/>
        </w:rPr>
        <w:lastRenderedPageBreak/>
        <w:t>dissolves naturally occurring minerals and, in some cases, radioactive material, and can pick up substances resulting from the presence of animals or from human activity:</w:t>
      </w:r>
    </w:p>
    <w:p w14:paraId="04D40693" w14:textId="77777777" w:rsidR="00285410" w:rsidRDefault="00285410" w:rsidP="00285410">
      <w:pPr>
        <w:pStyle w:val="ListParagraph"/>
        <w:numPr>
          <w:ilvl w:val="0"/>
          <w:numId w:val="12"/>
        </w:numPr>
        <w:divId w:val="1446998614"/>
        <w:rPr>
          <w:rFonts w:eastAsia="Times New Roman"/>
        </w:rPr>
      </w:pPr>
      <w:r>
        <w:rPr>
          <w:rFonts w:eastAsia="Times New Roman"/>
        </w:rPr>
        <w:t>M</w:t>
      </w:r>
      <w:r w:rsidRPr="004915B1">
        <w:rPr>
          <w:rFonts w:eastAsia="Times New Roman"/>
        </w:rPr>
        <w:t>icrobial contaminants, such as viruses and bacteria, that may come from sewage treatment plants, septic systems, agricultural livestock operations, and wildlife</w:t>
      </w:r>
      <w:r>
        <w:rPr>
          <w:rFonts w:eastAsia="Times New Roman"/>
        </w:rPr>
        <w:t xml:space="preserve"> </w:t>
      </w:r>
    </w:p>
    <w:p w14:paraId="550CF564" w14:textId="77777777" w:rsidR="00285410" w:rsidRDefault="00285410" w:rsidP="00285410">
      <w:pPr>
        <w:pStyle w:val="ListParagraph"/>
        <w:numPr>
          <w:ilvl w:val="0"/>
          <w:numId w:val="12"/>
        </w:numPr>
        <w:divId w:val="1446998614"/>
        <w:rPr>
          <w:rFonts w:eastAsia="Times New Roman"/>
        </w:rPr>
      </w:pPr>
      <w:r>
        <w:rPr>
          <w:rFonts w:eastAsia="Times New Roman"/>
        </w:rPr>
        <w:t>I</w:t>
      </w:r>
      <w:r w:rsidRPr="004915B1">
        <w:rPr>
          <w:rFonts w:eastAsia="Times New Roman"/>
        </w:rPr>
        <w:t>norganic contaminants, such as salts and metals, which can be naturally occurring or result from urban stormwater runoff, industrial, or domestic wastewater discharges, oil and gas production, mining, or farming</w:t>
      </w:r>
    </w:p>
    <w:p w14:paraId="6D2EDBCF" w14:textId="77777777" w:rsidR="00285410" w:rsidRDefault="00285410" w:rsidP="00285410">
      <w:pPr>
        <w:pStyle w:val="ListParagraph"/>
        <w:numPr>
          <w:ilvl w:val="0"/>
          <w:numId w:val="12"/>
        </w:numPr>
        <w:divId w:val="1446998614"/>
        <w:rPr>
          <w:rFonts w:eastAsia="Times New Roman"/>
        </w:rPr>
      </w:pPr>
      <w:r>
        <w:rPr>
          <w:rFonts w:eastAsia="Times New Roman"/>
        </w:rPr>
        <w:t>P</w:t>
      </w:r>
      <w:r w:rsidRPr="004915B1">
        <w:rPr>
          <w:rFonts w:eastAsia="Times New Roman"/>
        </w:rPr>
        <w:t>esticides and herbicides, which may come from a variety of sources such as agriculture, urban stormwater runoff, and residential uses</w:t>
      </w:r>
      <w:r>
        <w:rPr>
          <w:rFonts w:eastAsia="Times New Roman"/>
        </w:rPr>
        <w:t xml:space="preserve"> </w:t>
      </w:r>
    </w:p>
    <w:p w14:paraId="39B39647" w14:textId="77777777" w:rsidR="00285410" w:rsidRDefault="00285410" w:rsidP="00285410">
      <w:pPr>
        <w:pStyle w:val="ListParagraph"/>
        <w:numPr>
          <w:ilvl w:val="0"/>
          <w:numId w:val="12"/>
        </w:numPr>
        <w:divId w:val="1446998614"/>
        <w:rPr>
          <w:rFonts w:eastAsia="Times New Roman"/>
        </w:rPr>
      </w:pPr>
      <w:r>
        <w:rPr>
          <w:rFonts w:eastAsia="Times New Roman"/>
        </w:rPr>
        <w:t>O</w:t>
      </w:r>
      <w:r w:rsidRPr="004915B1">
        <w:rPr>
          <w:rFonts w:eastAsia="Times New Roman"/>
        </w:rPr>
        <w:t>rganic contaminants, including synthetic and volatile organic chemicals, which are by-products of industrial processes and petroleum production</w:t>
      </w:r>
      <w:r>
        <w:rPr>
          <w:rFonts w:eastAsia="Times New Roman"/>
        </w:rPr>
        <w:t xml:space="preserve"> or </w:t>
      </w:r>
      <w:r w:rsidRPr="004915B1">
        <w:rPr>
          <w:rFonts w:eastAsia="Times New Roman"/>
        </w:rPr>
        <w:t>gas stations, urban stormwater runoff, and septic systems</w:t>
      </w:r>
      <w:r>
        <w:rPr>
          <w:rFonts w:eastAsia="Times New Roman"/>
        </w:rPr>
        <w:t xml:space="preserve"> </w:t>
      </w:r>
    </w:p>
    <w:p w14:paraId="3998E1DB" w14:textId="77777777" w:rsidR="00285410" w:rsidRPr="004915B1" w:rsidRDefault="00285410" w:rsidP="00285410">
      <w:pPr>
        <w:pStyle w:val="ListParagraph"/>
        <w:numPr>
          <w:ilvl w:val="0"/>
          <w:numId w:val="12"/>
        </w:numPr>
        <w:spacing w:after="120"/>
        <w:divId w:val="1446998614"/>
        <w:rPr>
          <w:rFonts w:eastAsia="Times New Roman"/>
        </w:rPr>
      </w:pPr>
      <w:r>
        <w:rPr>
          <w:rFonts w:eastAsia="Times New Roman"/>
        </w:rPr>
        <w:t>R</w:t>
      </w:r>
      <w:r w:rsidRPr="004915B1">
        <w:rPr>
          <w:rFonts w:eastAsia="Times New Roman"/>
        </w:rPr>
        <w:t xml:space="preserve">adioactive contaminants, which can be naturally occurring or be the result of oil and gas production and mining activities </w:t>
      </w:r>
    </w:p>
    <w:p w14:paraId="391D7403" w14:textId="77777777" w:rsidR="00285410" w:rsidRDefault="00285410" w:rsidP="00285410">
      <w:pPr>
        <w:divId w:val="1446998614"/>
        <w:rPr>
          <w:rFonts w:eastAsia="Times New Roman"/>
        </w:rPr>
      </w:pPr>
      <w:r>
        <w:rPr>
          <w:rFonts w:eastAsia="Times New Roman"/>
        </w:rPr>
        <w:t>In order to ensure that tap water is safe to drink, EPA sets regulations that limit contaminants in tap water. Food and Drug Administration (FDA) regulations establish limits for contaminants in bottled water which must provide the same protection for public health.</w:t>
      </w:r>
    </w:p>
    <w:p w14:paraId="39F86EAF" w14:textId="77777777" w:rsidR="00285410" w:rsidRDefault="00285410" w:rsidP="00285410">
      <w:pPr>
        <w:pStyle w:val="Heading2"/>
        <w:spacing w:after="120" w:afterAutospacing="0"/>
        <w:divId w:val="1446998614"/>
        <w:rPr>
          <w:rFonts w:eastAsia="Times New Roman"/>
        </w:rPr>
      </w:pPr>
      <w:r>
        <w:rPr>
          <w:rFonts w:eastAsia="Times New Roman"/>
        </w:rPr>
        <w:t>How can I get involved?</w:t>
      </w:r>
    </w:p>
    <w:p w14:paraId="0170018B" w14:textId="77777777" w:rsidR="00817DC7" w:rsidRDefault="00817DC7" w:rsidP="00817DC7">
      <w:pPr>
        <w:divId w:val="1446998614"/>
        <w:rPr>
          <w:rFonts w:eastAsia="Times New Roman"/>
        </w:rPr>
      </w:pPr>
      <w:r>
        <w:rPr>
          <w:rFonts w:eastAsia="Times New Roman"/>
        </w:rPr>
        <w:t>Contact your water system to find out opportunities on how to get involved</w:t>
      </w:r>
      <w:r>
        <w:t>.</w:t>
      </w:r>
    </w:p>
    <w:p w14:paraId="40968505" w14:textId="77777777" w:rsidR="00285410" w:rsidRDefault="00285410" w:rsidP="00285410">
      <w:pPr>
        <w:pStyle w:val="Heading2"/>
        <w:spacing w:after="120" w:afterAutospacing="0"/>
        <w:divId w:val="1446998614"/>
        <w:rPr>
          <w:rFonts w:eastAsia="Times New Roman"/>
        </w:rPr>
      </w:pPr>
      <w:r>
        <w:rPr>
          <w:rFonts w:eastAsia="Times New Roman"/>
        </w:rPr>
        <w:t>Description of Water Treatment Process</w:t>
      </w:r>
    </w:p>
    <w:p w14:paraId="6979FA2A" w14:textId="45A7205B" w:rsidR="00285410" w:rsidRDefault="00285410" w:rsidP="00285410">
      <w:pPr>
        <w:divId w:val="1446998614"/>
        <w:rPr>
          <w:rFonts w:eastAsia="Times New Roman"/>
        </w:rPr>
      </w:pPr>
      <w:r>
        <w:rPr>
          <w:rFonts w:eastAsia="Times New Roman"/>
        </w:rPr>
        <w:t xml:space="preserve">Your water is treated by disinfection. Disinfection involves the addition of chlorine or other disinfectant to kill dangerous bacteria and microorganisms that may be in the water. </w:t>
      </w:r>
      <w:r w:rsidR="003D10B2">
        <w:rPr>
          <w:rFonts w:eastAsia="Times New Roman"/>
        </w:rPr>
        <w:t xml:space="preserve">Additionally, iron can be removed from the water by introducing air, chemicals such as chlorine or potassium permanganate, coagulation and filtration, ion exchange, and adjusting </w:t>
      </w:r>
      <w:proofErr w:type="spellStart"/>
      <w:r w:rsidR="003D10B2">
        <w:rPr>
          <w:rFonts w:eastAsia="Times New Roman"/>
        </w:rPr>
        <w:t>pH.</w:t>
      </w:r>
      <w:proofErr w:type="spellEnd"/>
      <w:r w:rsidR="003D10B2">
        <w:rPr>
          <w:rFonts w:eastAsia="Times New Roman"/>
        </w:rPr>
        <w:t xml:space="preserve"> </w:t>
      </w:r>
    </w:p>
    <w:p w14:paraId="6CF45DBA" w14:textId="7F129AEA" w:rsidR="00185993" w:rsidRDefault="00A730E0" w:rsidP="00285410">
      <w:pPr>
        <w:pStyle w:val="Heading2"/>
        <w:spacing w:after="120" w:afterAutospacing="0"/>
        <w:divId w:val="1446998614"/>
        <w:rPr>
          <w:rFonts w:eastAsia="Times New Roman"/>
        </w:rPr>
      </w:pPr>
      <w:r>
        <w:rPr>
          <w:rFonts w:eastAsia="Times New Roman"/>
        </w:rPr>
        <w:t>Water Conservation Tips</w:t>
      </w:r>
    </w:p>
    <w:p w14:paraId="75BCA9F8" w14:textId="77777777" w:rsidR="00185993" w:rsidRDefault="00A730E0" w:rsidP="005D2E07">
      <w:pPr>
        <w:pStyle w:val="NormalWeb"/>
        <w:spacing w:before="0" w:beforeAutospacing="0" w:after="120" w:afterAutospacing="0"/>
        <w:divId w:val="1872453887"/>
      </w:pPr>
      <w: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61D1839B" w14:textId="77777777" w:rsidR="00185993" w:rsidRDefault="00A730E0" w:rsidP="005D2E07">
      <w:pPr>
        <w:numPr>
          <w:ilvl w:val="0"/>
          <w:numId w:val="3"/>
        </w:numPr>
        <w:spacing w:after="100" w:afterAutospacing="1"/>
        <w:divId w:val="1872453887"/>
        <w:rPr>
          <w:rFonts w:eastAsia="Times New Roman"/>
        </w:rPr>
      </w:pPr>
      <w:r>
        <w:rPr>
          <w:rFonts w:eastAsia="Times New Roman"/>
        </w:rPr>
        <w:t>Take short showers - a 5-minute shower uses 4 to 5 gallons of water compared to up to 50 gallons for a bath.</w:t>
      </w:r>
    </w:p>
    <w:p w14:paraId="3DB2BC88"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t>Shut off water while brushing your teeth, washing your hair and shaving and save up to 500 gallons a month.</w:t>
      </w:r>
    </w:p>
    <w:p w14:paraId="0CF7847A"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t>Use a water-efficient showerhead. They're inexpensive, easy to install, and can save you up to 750 gallons a month.</w:t>
      </w:r>
    </w:p>
    <w:p w14:paraId="0EA1F259"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t>Run your clothes washer and dishwasher only when they are full. You can save up to 1,000 gallons a month.</w:t>
      </w:r>
    </w:p>
    <w:p w14:paraId="75DAF262"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t>Water plants only when necessary.</w:t>
      </w:r>
    </w:p>
    <w:p w14:paraId="6B918053"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47F4F18E"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t>Adjust sprinklers so only your lawn is watered. Apply water only as fast as the soil can absorb it and during the cooler parts of the day to reduce evaporation.</w:t>
      </w:r>
    </w:p>
    <w:p w14:paraId="1AE3A2BD"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lastRenderedPageBreak/>
        <w:t>Teach your kids about water conservation to ensure a future generation that uses water wisely. Make it a family effort to reduce next month's water bill!</w:t>
      </w:r>
    </w:p>
    <w:p w14:paraId="29E6F172" w14:textId="77777777" w:rsidR="00185993" w:rsidRDefault="00A730E0">
      <w:pPr>
        <w:numPr>
          <w:ilvl w:val="0"/>
          <w:numId w:val="3"/>
        </w:numPr>
        <w:spacing w:before="100" w:beforeAutospacing="1" w:after="100" w:afterAutospacing="1"/>
        <w:divId w:val="1872453887"/>
        <w:rPr>
          <w:rFonts w:eastAsia="Times New Roman"/>
        </w:rPr>
      </w:pPr>
      <w:r>
        <w:rPr>
          <w:rFonts w:eastAsia="Times New Roman"/>
        </w:rPr>
        <w:t xml:space="preserve">Visit </w:t>
      </w:r>
      <w:hyperlink r:id="rId10" w:history="1">
        <w:r>
          <w:rPr>
            <w:rStyle w:val="Hyperlink"/>
            <w:rFonts w:eastAsia="Times New Roman"/>
          </w:rPr>
          <w:t>www.epa.gov/watersense</w:t>
        </w:r>
      </w:hyperlink>
      <w:r>
        <w:rPr>
          <w:rFonts w:eastAsia="Times New Roman"/>
        </w:rPr>
        <w:t xml:space="preserve"> for more information.</w:t>
      </w:r>
    </w:p>
    <w:p w14:paraId="1BC97284" w14:textId="77777777" w:rsidR="00185993" w:rsidRDefault="00A730E0" w:rsidP="005D2E07">
      <w:pPr>
        <w:pStyle w:val="Heading2"/>
        <w:spacing w:after="120" w:afterAutospacing="0"/>
        <w:divId w:val="29647298"/>
        <w:rPr>
          <w:rFonts w:eastAsia="Times New Roman"/>
        </w:rPr>
      </w:pPr>
      <w:r>
        <w:rPr>
          <w:rFonts w:eastAsia="Times New Roman"/>
        </w:rPr>
        <w:t>Cross Connection Control Survey</w:t>
      </w:r>
    </w:p>
    <w:p w14:paraId="1A3AEC1A" w14:textId="7B327E1B" w:rsidR="00185993" w:rsidRDefault="00A730E0" w:rsidP="005D2E07">
      <w:pPr>
        <w:pStyle w:val="NormalWeb"/>
        <w:spacing w:before="0" w:beforeAutospacing="0" w:after="120" w:afterAutospacing="0"/>
        <w:divId w:val="29647298"/>
      </w:pPr>
      <w: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t>insuring</w:t>
      </w:r>
      <w:proofErr w:type="gramEnd"/>
      <w:r>
        <w:t xml:space="preserve"> that no contaminants can, under any flow conditions, enter the distribution system. If you have any of the devices listed below please contact us so that we can discuss the issue, and if needed, survey your connection and assist you in iso</w:t>
      </w:r>
      <w:r w:rsidR="005D2E07">
        <w:t>lating it if that is necessary.</w:t>
      </w:r>
    </w:p>
    <w:p w14:paraId="6180531F" w14:textId="77777777" w:rsidR="00185993" w:rsidRDefault="00A730E0" w:rsidP="005D2E07">
      <w:pPr>
        <w:numPr>
          <w:ilvl w:val="0"/>
          <w:numId w:val="6"/>
        </w:numPr>
        <w:spacing w:after="100" w:afterAutospacing="1"/>
        <w:divId w:val="29647298"/>
        <w:rPr>
          <w:rFonts w:eastAsia="Times New Roman"/>
        </w:rPr>
      </w:pPr>
      <w:r>
        <w:rPr>
          <w:rFonts w:eastAsia="Times New Roman"/>
        </w:rPr>
        <w:t>Boiler/ Radiant heater (water heaters not included)</w:t>
      </w:r>
    </w:p>
    <w:p w14:paraId="1301B683" w14:textId="77777777" w:rsidR="00185993" w:rsidRDefault="00A730E0">
      <w:pPr>
        <w:numPr>
          <w:ilvl w:val="0"/>
          <w:numId w:val="6"/>
        </w:numPr>
        <w:spacing w:before="100" w:beforeAutospacing="1" w:after="100" w:afterAutospacing="1"/>
        <w:divId w:val="29647298"/>
        <w:rPr>
          <w:rFonts w:eastAsia="Times New Roman"/>
        </w:rPr>
      </w:pPr>
      <w:r>
        <w:rPr>
          <w:rFonts w:eastAsia="Times New Roman"/>
        </w:rPr>
        <w:t>Underground lawn sprinkler system</w:t>
      </w:r>
    </w:p>
    <w:p w14:paraId="43C388CB" w14:textId="77777777" w:rsidR="00185993" w:rsidRDefault="00A730E0">
      <w:pPr>
        <w:numPr>
          <w:ilvl w:val="0"/>
          <w:numId w:val="6"/>
        </w:numPr>
        <w:spacing w:before="100" w:beforeAutospacing="1" w:after="100" w:afterAutospacing="1"/>
        <w:divId w:val="29647298"/>
        <w:rPr>
          <w:rFonts w:eastAsia="Times New Roman"/>
        </w:rPr>
      </w:pPr>
      <w:r>
        <w:rPr>
          <w:rFonts w:eastAsia="Times New Roman"/>
        </w:rPr>
        <w:t>Pool or hot tub (whirlpool tubs not included)</w:t>
      </w:r>
    </w:p>
    <w:p w14:paraId="3F63BF58" w14:textId="77777777" w:rsidR="00185993" w:rsidRDefault="00A730E0">
      <w:pPr>
        <w:numPr>
          <w:ilvl w:val="0"/>
          <w:numId w:val="6"/>
        </w:numPr>
        <w:spacing w:before="100" w:beforeAutospacing="1" w:after="100" w:afterAutospacing="1"/>
        <w:divId w:val="29647298"/>
        <w:rPr>
          <w:rFonts w:eastAsia="Times New Roman"/>
        </w:rPr>
      </w:pPr>
      <w:r>
        <w:rPr>
          <w:rFonts w:eastAsia="Times New Roman"/>
        </w:rPr>
        <w:t>Additional source(s) of water on the property</w:t>
      </w:r>
    </w:p>
    <w:p w14:paraId="70B06683" w14:textId="77777777" w:rsidR="00185993" w:rsidRDefault="00A730E0">
      <w:pPr>
        <w:numPr>
          <w:ilvl w:val="0"/>
          <w:numId w:val="6"/>
        </w:numPr>
        <w:spacing w:before="100" w:beforeAutospacing="1" w:after="100" w:afterAutospacing="1"/>
        <w:divId w:val="29647298"/>
        <w:rPr>
          <w:rFonts w:eastAsia="Times New Roman"/>
        </w:rPr>
      </w:pPr>
      <w:r>
        <w:rPr>
          <w:rFonts w:eastAsia="Times New Roman"/>
        </w:rPr>
        <w:t>Decorative pond</w:t>
      </w:r>
    </w:p>
    <w:p w14:paraId="3A599DBC" w14:textId="77777777" w:rsidR="00185993" w:rsidRDefault="00A730E0">
      <w:pPr>
        <w:numPr>
          <w:ilvl w:val="0"/>
          <w:numId w:val="6"/>
        </w:numPr>
        <w:spacing w:before="100" w:beforeAutospacing="1" w:after="100" w:afterAutospacing="1"/>
        <w:divId w:val="29647298"/>
        <w:rPr>
          <w:rFonts w:eastAsia="Times New Roman"/>
        </w:rPr>
      </w:pPr>
      <w:r>
        <w:rPr>
          <w:rFonts w:eastAsia="Times New Roman"/>
        </w:rPr>
        <w:t>Watering trough</w:t>
      </w:r>
    </w:p>
    <w:p w14:paraId="1B050FBD" w14:textId="77777777" w:rsidR="00185993" w:rsidRDefault="00A730E0" w:rsidP="005D2E07">
      <w:pPr>
        <w:pStyle w:val="Heading2"/>
        <w:spacing w:after="120" w:afterAutospacing="0"/>
        <w:divId w:val="1750301388"/>
        <w:rPr>
          <w:rFonts w:eastAsia="Times New Roman"/>
        </w:rPr>
      </w:pPr>
      <w:r>
        <w:rPr>
          <w:rFonts w:eastAsia="Times New Roman"/>
        </w:rPr>
        <w:t>Source Water Protection Tips</w:t>
      </w:r>
    </w:p>
    <w:p w14:paraId="2C39825B" w14:textId="77777777" w:rsidR="00185993" w:rsidRDefault="00A730E0" w:rsidP="005D2E07">
      <w:pPr>
        <w:pStyle w:val="NormalWeb"/>
        <w:spacing w:before="0" w:beforeAutospacing="0" w:after="120" w:afterAutospacing="0"/>
        <w:divId w:val="1750301388"/>
      </w:pPr>
      <w:r>
        <w:t>Protection of drinking water is everyone's responsibility. You can help protect your community's drinking water source in several ways:</w:t>
      </w:r>
    </w:p>
    <w:p w14:paraId="354A957B" w14:textId="77777777" w:rsidR="00185993" w:rsidRDefault="00A730E0" w:rsidP="005D2E07">
      <w:pPr>
        <w:numPr>
          <w:ilvl w:val="0"/>
          <w:numId w:val="9"/>
        </w:numPr>
        <w:spacing w:after="100" w:afterAutospacing="1"/>
        <w:divId w:val="1750301388"/>
        <w:rPr>
          <w:rFonts w:eastAsia="Times New Roman"/>
        </w:rPr>
      </w:pPr>
      <w:r>
        <w:rPr>
          <w:rFonts w:eastAsia="Times New Roman"/>
        </w:rPr>
        <w:t>Eliminate excess use of lawn and garden fertilizers and pesticides - they contain hazardous chemicals that can reach your drinking water source.</w:t>
      </w:r>
    </w:p>
    <w:p w14:paraId="095560E9" w14:textId="77777777" w:rsidR="00185993" w:rsidRDefault="00A730E0">
      <w:pPr>
        <w:numPr>
          <w:ilvl w:val="0"/>
          <w:numId w:val="9"/>
        </w:numPr>
        <w:spacing w:before="100" w:beforeAutospacing="1" w:after="100" w:afterAutospacing="1"/>
        <w:divId w:val="1750301388"/>
        <w:rPr>
          <w:rFonts w:eastAsia="Times New Roman"/>
        </w:rPr>
      </w:pPr>
      <w:r>
        <w:rPr>
          <w:rFonts w:eastAsia="Times New Roman"/>
        </w:rPr>
        <w:t>Pick up after your pets.</w:t>
      </w:r>
    </w:p>
    <w:p w14:paraId="2B737A3A" w14:textId="77777777" w:rsidR="00185993" w:rsidRDefault="00A730E0">
      <w:pPr>
        <w:numPr>
          <w:ilvl w:val="0"/>
          <w:numId w:val="9"/>
        </w:numPr>
        <w:spacing w:before="100" w:beforeAutospacing="1" w:after="100" w:afterAutospacing="1"/>
        <w:divId w:val="1750301388"/>
        <w:rPr>
          <w:rFonts w:eastAsia="Times New Roman"/>
        </w:rPr>
      </w:pPr>
      <w:r>
        <w:rPr>
          <w:rFonts w:eastAsia="Times New Roman"/>
        </w:rPr>
        <w:t>If you have your own septic system, properly maintain your system to reduce leaching to water sources or consider connecting to a public water system.</w:t>
      </w:r>
    </w:p>
    <w:p w14:paraId="0824C3AA" w14:textId="77777777" w:rsidR="00185993" w:rsidRDefault="00A730E0">
      <w:pPr>
        <w:numPr>
          <w:ilvl w:val="0"/>
          <w:numId w:val="9"/>
        </w:numPr>
        <w:spacing w:before="100" w:beforeAutospacing="1" w:after="100" w:afterAutospacing="1"/>
        <w:divId w:val="1750301388"/>
        <w:rPr>
          <w:rFonts w:eastAsia="Times New Roman"/>
        </w:rPr>
      </w:pPr>
      <w:r>
        <w:rPr>
          <w:rFonts w:eastAsia="Times New Roman"/>
        </w:rPr>
        <w:t>Dispose of chemicals properly; take used motor oil to a recycling center.</w:t>
      </w:r>
    </w:p>
    <w:p w14:paraId="0572F3E7" w14:textId="4120476C" w:rsidR="00185993" w:rsidRDefault="00A730E0">
      <w:pPr>
        <w:numPr>
          <w:ilvl w:val="0"/>
          <w:numId w:val="9"/>
        </w:numPr>
        <w:spacing w:before="100" w:beforeAutospacing="1" w:after="100" w:afterAutospacing="1"/>
        <w:divId w:val="1750301388"/>
        <w:rPr>
          <w:rFonts w:eastAsia="Times New Roman"/>
        </w:rPr>
      </w:pPr>
      <w:r>
        <w:rPr>
          <w:rFonts w:eastAsia="Times New Roman"/>
        </w:rPr>
        <w:t xml:space="preserve">Volunteer in your community. Find a watershed or wellhead protection organization in your community and volunteer to help. If there are no active groups, consider starting one. Use EPA's Adopt Your Watershed to locate groups in your </w:t>
      </w:r>
      <w:r w:rsidR="00F610B6">
        <w:rPr>
          <w:rFonts w:eastAsia="Times New Roman"/>
        </w:rPr>
        <w:t>community or</w:t>
      </w:r>
      <w:r>
        <w:rPr>
          <w:rFonts w:eastAsia="Times New Roman"/>
        </w:rPr>
        <w:t xml:space="preserve"> visit the Watershed Information Network's How to Start a Watershed Team.</w:t>
      </w:r>
    </w:p>
    <w:p w14:paraId="26039FAA" w14:textId="77777777" w:rsidR="00185993" w:rsidRDefault="00A730E0">
      <w:pPr>
        <w:numPr>
          <w:ilvl w:val="0"/>
          <w:numId w:val="9"/>
        </w:numPr>
        <w:spacing w:before="100" w:beforeAutospacing="1" w:after="100" w:afterAutospacing="1"/>
        <w:divId w:val="1750301388"/>
        <w:rPr>
          <w:rFonts w:eastAsia="Times New Roman"/>
        </w:rPr>
      </w:pPr>
      <w:r>
        <w:rPr>
          <w:rFonts w:eastAsia="Times New Roman"/>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56151BAB" w14:textId="77777777" w:rsidR="005D2E07" w:rsidRDefault="005D2E07" w:rsidP="005D2E07">
      <w:pPr>
        <w:pStyle w:val="Heading2"/>
        <w:spacing w:after="120" w:afterAutospacing="0"/>
        <w:divId w:val="1531917770"/>
        <w:rPr>
          <w:rFonts w:eastAsia="Times New Roman"/>
        </w:rPr>
      </w:pPr>
      <w:r>
        <w:rPr>
          <w:rFonts w:eastAsia="Times New Roman"/>
        </w:rPr>
        <w:t>Significant Deficiencies</w:t>
      </w:r>
    </w:p>
    <w:p w14:paraId="02D340B9" w14:textId="77777777" w:rsidR="005D2E07" w:rsidRDefault="005D2E07" w:rsidP="005D2E07">
      <w:pPr>
        <w:divId w:val="1531917770"/>
      </w:pPr>
      <w:r w:rsidRPr="00264736">
        <w:t>A significant deficiency can include a flaw in design, operation, or maintenance, or a failure or malfunction of the sources, treatment, storage, or distribution system that EPA determines to be causing, or has the potential for introducing contamination into the water delivered to consumers.</w:t>
      </w:r>
    </w:p>
    <w:p w14:paraId="0C7F3B80" w14:textId="77777777" w:rsidR="00AD3ECD" w:rsidRDefault="00AD3ECD" w:rsidP="005D2E07">
      <w:pPr>
        <w:divId w:val="1531917770"/>
      </w:pPr>
    </w:p>
    <w:p w14:paraId="2BA0E260" w14:textId="09F568B9" w:rsidR="00AD3ECD" w:rsidRDefault="00AD3ECD" w:rsidP="005D2E07">
      <w:pPr>
        <w:divId w:val="1531917770"/>
      </w:pPr>
      <w:r>
        <w:t xml:space="preserve">The </w:t>
      </w:r>
      <w:proofErr w:type="spellStart"/>
      <w:r>
        <w:t>Sulwhanon</w:t>
      </w:r>
      <w:proofErr w:type="spellEnd"/>
      <w:r>
        <w:t xml:space="preserve"> community water system has </w:t>
      </w:r>
      <w:r w:rsidR="003C54FA">
        <w:t>followed</w:t>
      </w:r>
      <w:r>
        <w:t xml:space="preserve"> significant deficiencies in 2025.</w:t>
      </w:r>
    </w:p>
    <w:p w14:paraId="7D8FFF6D" w14:textId="733FB696" w:rsidR="001A12BA" w:rsidRDefault="00AD3ECD" w:rsidP="00817DC7">
      <w:pPr>
        <w:pStyle w:val="NoSpacing"/>
        <w:numPr>
          <w:ilvl w:val="0"/>
          <w:numId w:val="13"/>
        </w:numPr>
        <w:divId w:val="1531917770"/>
        <w:rPr>
          <w:rFonts w:eastAsia="Times New Roman"/>
        </w:rPr>
      </w:pPr>
      <w:r>
        <w:rPr>
          <w:rFonts w:eastAsia="Times New Roman"/>
        </w:rPr>
        <w:t xml:space="preserve">Groundwater source </w:t>
      </w:r>
      <w:r w:rsidR="003C54FA">
        <w:rPr>
          <w:rFonts w:eastAsia="Times New Roman"/>
        </w:rPr>
        <w:t xml:space="preserve">(Well #1) is </w:t>
      </w:r>
      <w:r w:rsidR="003C54FA" w:rsidRPr="00582F15">
        <w:t xml:space="preserve">less than 100-feet from an individual home septic tank and disposal field. </w:t>
      </w:r>
      <w:r w:rsidR="003C54FA">
        <w:t>The vi</w:t>
      </w:r>
      <w:r>
        <w:rPr>
          <w:rFonts w:eastAsia="Times New Roman"/>
        </w:rPr>
        <w:t xml:space="preserve">olation </w:t>
      </w:r>
      <w:r w:rsidR="003C54FA">
        <w:rPr>
          <w:rFonts w:eastAsia="Times New Roman"/>
        </w:rPr>
        <w:t>is open from</w:t>
      </w:r>
      <w:r>
        <w:rPr>
          <w:rFonts w:eastAsia="Times New Roman"/>
        </w:rPr>
        <w:t xml:space="preserve"> 2/22/</w:t>
      </w:r>
      <w:r w:rsidR="001A12BA">
        <w:rPr>
          <w:rFonts w:eastAsia="Times New Roman"/>
        </w:rPr>
        <w:t>2016 until 9/1/2026.</w:t>
      </w:r>
    </w:p>
    <w:p w14:paraId="334B74D6" w14:textId="578357C0" w:rsidR="00654598" w:rsidRDefault="00654598" w:rsidP="00654598">
      <w:pPr>
        <w:pStyle w:val="NoSpacing"/>
        <w:numPr>
          <w:ilvl w:val="0"/>
          <w:numId w:val="13"/>
        </w:numPr>
        <w:divId w:val="1531917770"/>
        <w:rPr>
          <w:rFonts w:eastAsia="Times New Roman"/>
        </w:rPr>
      </w:pPr>
      <w:r w:rsidRPr="00654598">
        <w:rPr>
          <w:rFonts w:eastAsia="Times New Roman"/>
        </w:rPr>
        <w:t xml:space="preserve">The </w:t>
      </w:r>
      <w:proofErr w:type="spellStart"/>
      <w:r w:rsidR="00F610B6">
        <w:rPr>
          <w:rFonts w:eastAsia="Times New Roman"/>
        </w:rPr>
        <w:t>Sulwhanon</w:t>
      </w:r>
      <w:proofErr w:type="spellEnd"/>
      <w:r w:rsidR="00F610B6">
        <w:rPr>
          <w:rFonts w:eastAsia="Times New Roman"/>
        </w:rPr>
        <w:t xml:space="preserve"> distribution system experiences pressure below 20 psi on days with high water demands. This deficiency was identified on 8/21/2025 and scheduled to be resolved on 12/31/2026</w:t>
      </w:r>
      <w:r w:rsidRPr="00654598">
        <w:rPr>
          <w:rFonts w:eastAsia="Times New Roman"/>
        </w:rPr>
        <w:t>.</w:t>
      </w:r>
    </w:p>
    <w:p w14:paraId="70C29DA0" w14:textId="35F9A206" w:rsidR="00654598" w:rsidRPr="00654598" w:rsidRDefault="00654598" w:rsidP="00654598">
      <w:pPr>
        <w:pStyle w:val="NoSpacing"/>
        <w:numPr>
          <w:ilvl w:val="0"/>
          <w:numId w:val="13"/>
        </w:numPr>
        <w:divId w:val="1531917770"/>
        <w:rPr>
          <w:rFonts w:eastAsia="Times New Roman"/>
        </w:rPr>
      </w:pPr>
      <w:r w:rsidRPr="00654598">
        <w:rPr>
          <w:rFonts w:eastAsia="Times New Roman"/>
        </w:rPr>
        <w:lastRenderedPageBreak/>
        <w:t>The well site for Well 1 (WL-01) is not protected again flooding. The close</w:t>
      </w:r>
      <w:r>
        <w:rPr>
          <w:rFonts w:eastAsia="Times New Roman"/>
        </w:rPr>
        <w:t xml:space="preserve"> </w:t>
      </w:r>
      <w:r w:rsidRPr="00654598">
        <w:rPr>
          <w:rFonts w:eastAsia="Times New Roman"/>
        </w:rPr>
        <w:t>proximity of the retaining pond to the well and pump house could impact the ability for</w:t>
      </w:r>
      <w:r>
        <w:rPr>
          <w:rFonts w:eastAsia="Times New Roman"/>
        </w:rPr>
        <w:t xml:space="preserve"> </w:t>
      </w:r>
      <w:r w:rsidRPr="00654598">
        <w:rPr>
          <w:rFonts w:eastAsia="Times New Roman"/>
        </w:rPr>
        <w:t>this well to produce safe water. This significant deficiency was first identified on August</w:t>
      </w:r>
      <w:r>
        <w:rPr>
          <w:rFonts w:eastAsia="Times New Roman"/>
        </w:rPr>
        <w:t xml:space="preserve"> </w:t>
      </w:r>
      <w:r w:rsidRPr="00654598">
        <w:rPr>
          <w:rFonts w:eastAsia="Times New Roman"/>
        </w:rPr>
        <w:t>27, 2019.</w:t>
      </w:r>
    </w:p>
    <w:p w14:paraId="7D66A543" w14:textId="5C8082BF" w:rsidR="005D2E07" w:rsidRPr="00654598" w:rsidRDefault="00654598" w:rsidP="00654598">
      <w:pPr>
        <w:pStyle w:val="NoSpacing"/>
        <w:numPr>
          <w:ilvl w:val="0"/>
          <w:numId w:val="13"/>
        </w:numPr>
        <w:divId w:val="1531917770"/>
      </w:pPr>
      <w:r w:rsidRPr="00654598">
        <w:rPr>
          <w:rFonts w:eastAsia="Times New Roman"/>
        </w:rPr>
        <w:t>Well 1 (WL-01) cannot be pumped to waste at the design capacity of the well via</w:t>
      </w:r>
      <w:r>
        <w:rPr>
          <w:rFonts w:eastAsia="Times New Roman"/>
        </w:rPr>
        <w:t xml:space="preserve"> </w:t>
      </w:r>
      <w:r w:rsidRPr="00654598">
        <w:rPr>
          <w:rFonts w:eastAsia="Times New Roman"/>
        </w:rPr>
        <w:t xml:space="preserve">an approved air </w:t>
      </w:r>
      <w:r>
        <w:rPr>
          <w:rFonts w:eastAsia="Times New Roman"/>
        </w:rPr>
        <w:t>g</w:t>
      </w:r>
      <w:r w:rsidRPr="00654598">
        <w:rPr>
          <w:rFonts w:eastAsia="Times New Roman"/>
        </w:rPr>
        <w:t>ap at a location prior to the first service connection. This significant</w:t>
      </w:r>
      <w:r>
        <w:rPr>
          <w:rFonts w:eastAsia="Times New Roman"/>
        </w:rPr>
        <w:t xml:space="preserve"> </w:t>
      </w:r>
      <w:r w:rsidRPr="00654598">
        <w:rPr>
          <w:rFonts w:eastAsia="Times New Roman"/>
        </w:rPr>
        <w:t>deficiency was first identified on August 27, 2019.</w:t>
      </w:r>
    </w:p>
    <w:p w14:paraId="1FDFCB0A" w14:textId="00441BEF" w:rsidR="00654598" w:rsidRDefault="00654598" w:rsidP="00654598">
      <w:pPr>
        <w:pStyle w:val="NoSpacing"/>
        <w:numPr>
          <w:ilvl w:val="0"/>
          <w:numId w:val="13"/>
        </w:numPr>
        <w:divId w:val="1531917770"/>
      </w:pPr>
      <w:r w:rsidRPr="00654598">
        <w:t>Well 2 (WL-02) cannot be pumped to waste at the design capacity of the well via</w:t>
      </w:r>
      <w:r>
        <w:t xml:space="preserve"> </w:t>
      </w:r>
      <w:r w:rsidRPr="00654598">
        <w:t xml:space="preserve">an approved air </w:t>
      </w:r>
      <w:r>
        <w:t>g</w:t>
      </w:r>
      <w:r w:rsidRPr="00654598">
        <w:t>ap at a location prior to the first service connection. This significant</w:t>
      </w:r>
      <w:r>
        <w:t xml:space="preserve"> </w:t>
      </w:r>
      <w:r w:rsidRPr="00654598">
        <w:t>deficiency was first identified on August 27, 2019.</w:t>
      </w:r>
    </w:p>
    <w:p w14:paraId="5003964E" w14:textId="4F6A7779" w:rsidR="00654598" w:rsidRDefault="00654598" w:rsidP="00654598">
      <w:pPr>
        <w:pStyle w:val="NoSpacing"/>
        <w:numPr>
          <w:ilvl w:val="0"/>
          <w:numId w:val="13"/>
        </w:numPr>
        <w:divId w:val="1531917770"/>
      </w:pPr>
      <w:r w:rsidRPr="00654598">
        <w:t>Well 2 (WL-02) is not fitted with a raw water sample tap prior to treatment. This</w:t>
      </w:r>
      <w:r>
        <w:t xml:space="preserve"> </w:t>
      </w:r>
      <w:r w:rsidRPr="00654598">
        <w:t>significant deficiency was first identified on August 27, 2019</w:t>
      </w:r>
    </w:p>
    <w:p w14:paraId="7410FFD1" w14:textId="77777777" w:rsidR="00185993" w:rsidRDefault="00A730E0" w:rsidP="005D2E07">
      <w:pPr>
        <w:pStyle w:val="Heading2"/>
        <w:spacing w:after="120" w:afterAutospacing="0"/>
        <w:divId w:val="1531917770"/>
        <w:rPr>
          <w:rFonts w:eastAsia="Times New Roman"/>
        </w:rPr>
      </w:pPr>
      <w:r>
        <w:rPr>
          <w:rFonts w:eastAsia="Times New Roman"/>
        </w:rPr>
        <w:t>Additional Information for Lead</w:t>
      </w:r>
    </w:p>
    <w:p w14:paraId="5737F03C" w14:textId="282B927A" w:rsidR="00817DC7" w:rsidRDefault="00A5148E" w:rsidP="00817DC7">
      <w:pPr>
        <w:divId w:val="1531917770"/>
        <w:rPr>
          <w:rFonts w:eastAsia="Times New Roman"/>
        </w:rPr>
      </w:pPr>
      <w:r>
        <w:rPr>
          <w:rFonts w:eastAsia="Times New Roman"/>
        </w:rPr>
        <w:t>T</w:t>
      </w:r>
      <w:r w:rsidRPr="00A5148E">
        <w:rPr>
          <w:rFonts w:eastAsia="Times New Roman"/>
        </w:rPr>
        <w:t xml:space="preserve">he Nooksack Tribe Water Department prepared a service line inventory for EPA review and results are posted on the following website: </w:t>
      </w:r>
      <w:hyperlink r:id="rId11" w:history="1">
        <w:r w:rsidRPr="00A5148E">
          <w:rPr>
            <w:rStyle w:val="Hyperlink"/>
            <w:rFonts w:eastAsia="Times New Roman"/>
          </w:rPr>
          <w:t>https://nooksacktribe.org/water-department/</w:t>
        </w:r>
      </w:hyperlink>
      <w:r w:rsidR="00817DC7" w:rsidRPr="00530629">
        <w:rPr>
          <w:rFonts w:eastAsia="Times New Roman"/>
        </w:rPr>
        <w:t>.</w:t>
      </w:r>
    </w:p>
    <w:p w14:paraId="2BABB26D" w14:textId="77777777" w:rsidR="00817DC7" w:rsidRDefault="00817DC7" w:rsidP="00A60518">
      <w:pPr>
        <w:divId w:val="1531917770"/>
        <w:rPr>
          <w:rFonts w:eastAsia="Times New Roman"/>
        </w:rPr>
      </w:pPr>
    </w:p>
    <w:p w14:paraId="1C3C0270" w14:textId="3CC76AB3" w:rsidR="00A60518" w:rsidRDefault="004E632B" w:rsidP="00A60518">
      <w:pPr>
        <w:divId w:val="1531917770"/>
        <w:rPr>
          <w:rFonts w:eastAsia="Times New Roman"/>
        </w:rPr>
      </w:pPr>
      <w:r w:rsidRPr="004F7B90">
        <w:rPr>
          <w:rFonts w:eastAsia="Times New Roman"/>
        </w:rPr>
        <w:t xml:space="preserve">Lead can cause serious health problems, especially for pregnant women and young children. Lead in drinking water is primarily from materials and components associated with service lines and home plumbing. </w:t>
      </w:r>
      <w:r>
        <w:rPr>
          <w:rFonts w:eastAsia="Times New Roman"/>
        </w:rPr>
        <w:t xml:space="preserve">The </w:t>
      </w:r>
      <w:proofErr w:type="spellStart"/>
      <w:r>
        <w:rPr>
          <w:rFonts w:eastAsia="Times New Roman"/>
        </w:rPr>
        <w:t>Sulwhanon</w:t>
      </w:r>
      <w:proofErr w:type="spellEnd"/>
      <w:r>
        <w:rPr>
          <w:rFonts w:eastAsia="Times New Roman"/>
        </w:rPr>
        <w:t xml:space="preserve"> community water system</w:t>
      </w:r>
      <w:r w:rsidRPr="00530629">
        <w:rPr>
          <w:rFonts w:eastAsia="Times New Roman"/>
        </w:rPr>
        <w:t xml:space="preserve"> </w:t>
      </w:r>
      <w:r>
        <w:rPr>
          <w:rFonts w:eastAsia="Times New Roman"/>
        </w:rPr>
        <w:t>is</w:t>
      </w:r>
      <w:r w:rsidRPr="004F7B90">
        <w:rPr>
          <w:rFonts w:eastAsia="Times New Roman"/>
        </w:rPr>
        <w:t xml:space="preserve"> responsible for providing </w:t>
      </w:r>
      <w:r>
        <w:rPr>
          <w:rFonts w:eastAsia="Times New Roman"/>
        </w:rPr>
        <w:t>high-quality</w:t>
      </w:r>
      <w:r w:rsidRPr="004F7B90">
        <w:rPr>
          <w:rFonts w:eastAsia="Times New Roman"/>
        </w:rPr>
        <w:t xml:space="preserve">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w:t>
      </w:r>
      <w:r>
        <w:rPr>
          <w:rFonts w:eastAsia="Times New Roman"/>
        </w:rPr>
        <w:t>,</w:t>
      </w:r>
      <w:r w:rsidRPr="004F7B90">
        <w:rPr>
          <w:rFonts w:eastAsia="Times New Roman"/>
        </w:rPr>
        <w:t xml:space="preserve"> or a load of dishes. You can also use a filter certified by an American National Standards Institute accredited certifier to reduce lead in drinking water. If you are concerned about lead in your water and wish to have your water tested, contact </w:t>
      </w:r>
      <w:r>
        <w:rPr>
          <w:rFonts w:eastAsia="Times New Roman"/>
        </w:rPr>
        <w:t xml:space="preserve">the </w:t>
      </w:r>
      <w:proofErr w:type="spellStart"/>
      <w:r>
        <w:rPr>
          <w:rFonts w:eastAsia="Times New Roman"/>
        </w:rPr>
        <w:t>Sulwhanon</w:t>
      </w:r>
      <w:proofErr w:type="spellEnd"/>
      <w:r>
        <w:rPr>
          <w:rFonts w:eastAsia="Times New Roman"/>
        </w:rPr>
        <w:t xml:space="preserve"> community water system</w:t>
      </w:r>
      <w:r w:rsidRPr="004F7B90">
        <w:rPr>
          <w:rFonts w:eastAsia="Times New Roman"/>
        </w:rPr>
        <w:t xml:space="preserve">. Information on lead in drinking water, testing methods, and steps you can take to minimize exposure is available at </w:t>
      </w:r>
      <w:hyperlink r:id="rId12" w:history="1">
        <w:r w:rsidR="00A60518" w:rsidRPr="00016675">
          <w:rPr>
            <w:rStyle w:val="Hyperlink"/>
            <w:rFonts w:eastAsia="Times New Roman"/>
          </w:rPr>
          <w:t>http://www.epa.gov/safewater/lead</w:t>
        </w:r>
      </w:hyperlink>
      <w:r w:rsidR="00A60518">
        <w:rPr>
          <w:rFonts w:eastAsia="Times New Roman"/>
        </w:rPr>
        <w:t xml:space="preserve"> .</w:t>
      </w:r>
    </w:p>
    <w:p w14:paraId="7A778163" w14:textId="77777777" w:rsidR="00185993" w:rsidRDefault="00185993">
      <w:pPr>
        <w:divId w:val="1531917770"/>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208"/>
      </w:tblGrid>
      <w:tr w:rsidR="00185993" w14:paraId="378C645E" w14:textId="77777777">
        <w:trPr>
          <w:divId w:val="1531917770"/>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5ABB6B0" w14:textId="77777777" w:rsidR="00185993" w:rsidRDefault="00A730E0">
            <w:pPr>
              <w:rPr>
                <w:rFonts w:eastAsia="Times New Roman"/>
                <w:b/>
                <w:bCs/>
              </w:rPr>
            </w:pPr>
            <w:r>
              <w:rPr>
                <w:rFonts w:eastAsia="Times New Roman"/>
                <w:b/>
                <w:bCs/>
              </w:rPr>
              <w:t>For more information please contact:</w:t>
            </w:r>
          </w:p>
        </w:tc>
      </w:tr>
    </w:tbl>
    <w:p w14:paraId="1FF3293E" w14:textId="77777777" w:rsidR="00185993" w:rsidRDefault="00185993">
      <w:pPr>
        <w:pStyle w:val="NormalWeb"/>
        <w:spacing w:before="0" w:beforeAutospacing="0" w:after="0" w:afterAutospacing="0"/>
        <w:divId w:val="1531917770"/>
      </w:pPr>
    </w:p>
    <w:p w14:paraId="18227DEF" w14:textId="77777777" w:rsidR="00693DAF" w:rsidRPr="00693DAF" w:rsidRDefault="00693DAF" w:rsidP="00693DAF">
      <w:pPr>
        <w:divId w:val="1531917770"/>
      </w:pPr>
      <w:r w:rsidRPr="00693DAF">
        <w:t>Ryan Lewis, Utility Director</w:t>
      </w:r>
      <w:r w:rsidRPr="00693DAF">
        <w:br/>
        <w:t>P.O. Box 157</w:t>
      </w:r>
      <w:r w:rsidRPr="00693DAF">
        <w:br/>
        <w:t>Deming, WA 98244</w:t>
      </w:r>
      <w:r w:rsidRPr="00693DAF">
        <w:br/>
        <w:t>360-592-0162</w:t>
      </w:r>
    </w:p>
    <w:p w14:paraId="7E46098B" w14:textId="77777777" w:rsidR="00693DAF" w:rsidRPr="00693DAF" w:rsidRDefault="00693DAF" w:rsidP="00693DAF">
      <w:pPr>
        <w:divId w:val="1531917770"/>
      </w:pPr>
      <w:r w:rsidRPr="00693DAF">
        <w:t>rlewis@nooksack-nsn.gov</w:t>
      </w:r>
    </w:p>
    <w:p w14:paraId="4F265F27" w14:textId="77777777" w:rsidR="00185993" w:rsidRDefault="00E936FD">
      <w:pPr>
        <w:jc w:val="center"/>
        <w:divId w:val="1531917770"/>
        <w:rPr>
          <w:rFonts w:eastAsia="Times New Roman"/>
        </w:rPr>
      </w:pPr>
      <w:r>
        <w:rPr>
          <w:rFonts w:eastAsia="Times New Roman"/>
        </w:rPr>
        <w:pict w14:anchorId="2F8D02AF">
          <v:rect id="_x0000_i1025" style="width:468pt;height:.75pt" o:hralign="center" o:hrstd="t" o:hr="t" fillcolor="#a0a0a0" stroked="f"/>
        </w:pict>
      </w:r>
    </w:p>
    <w:p w14:paraId="02629F6A" w14:textId="77777777" w:rsidR="005D2E07" w:rsidRPr="00582F15" w:rsidRDefault="005D2E07">
      <w:pPr>
        <w:rPr>
          <w:rFonts w:eastAsia="Times New Roman"/>
          <w:bCs/>
        </w:rPr>
      </w:pPr>
      <w:r>
        <w:rPr>
          <w:rFonts w:eastAsia="Times New Roman"/>
        </w:rPr>
        <w:br w:type="page"/>
      </w:r>
    </w:p>
    <w:p w14:paraId="427AE983" w14:textId="77777777" w:rsidR="00C04CD5" w:rsidRDefault="00C04CD5" w:rsidP="00C04CD5">
      <w:pPr>
        <w:pStyle w:val="Heading3"/>
        <w:spacing w:before="0" w:beforeAutospacing="0"/>
        <w:rPr>
          <w:rFonts w:ascii="Times New Roman" w:eastAsia="Times New Roman" w:hAnsi="Times New Roman" w:cs="Times New Roman"/>
          <w:sz w:val="32"/>
          <w:szCs w:val="32"/>
        </w:rPr>
        <w:sectPr w:rsidR="00C04CD5" w:rsidSect="00285410">
          <w:pgSz w:w="12240" w:h="15840"/>
          <w:pgMar w:top="1008" w:right="1008" w:bottom="1008" w:left="1008" w:header="720" w:footer="720" w:gutter="0"/>
          <w:cols w:space="720"/>
          <w:docGrid w:linePitch="360"/>
        </w:sectPr>
      </w:pPr>
    </w:p>
    <w:p w14:paraId="0E1D4485" w14:textId="44761DD0" w:rsidR="00185993" w:rsidRPr="00285410" w:rsidRDefault="00A730E0" w:rsidP="00C04CD5">
      <w:pPr>
        <w:pStyle w:val="Heading3"/>
        <w:spacing w:before="0" w:beforeAutospacing="0"/>
        <w:rPr>
          <w:rFonts w:ascii="Times New Roman" w:eastAsia="Times New Roman" w:hAnsi="Times New Roman" w:cs="Times New Roman"/>
          <w:sz w:val="32"/>
          <w:szCs w:val="32"/>
        </w:rPr>
      </w:pPr>
      <w:r w:rsidRPr="00285410">
        <w:rPr>
          <w:rFonts w:ascii="Times New Roman" w:eastAsia="Times New Roman" w:hAnsi="Times New Roman" w:cs="Times New Roman"/>
          <w:sz w:val="32"/>
          <w:szCs w:val="32"/>
        </w:rPr>
        <w:t>Water Quality Data Table</w:t>
      </w:r>
    </w:p>
    <w:p w14:paraId="6EDD63EF" w14:textId="1C9A9AFD" w:rsidR="0020190C" w:rsidRPr="00F2202A" w:rsidRDefault="0020190C" w:rsidP="0020190C">
      <w:pPr>
        <w:pStyle w:val="NormalWeb"/>
      </w:pPr>
      <w:r w:rsidRPr="00F2202A">
        <w:t xml:space="preserve">In order to ensure tap water is safe to drink, EPA sets regulations to limit contaminants in water provided by public water systems. The table below lists drinking water contaminants that were detected during </w:t>
      </w:r>
      <w:r w:rsidR="000413D0">
        <w:t>202</w:t>
      </w:r>
      <w:r w:rsidR="00C04CD5">
        <w:t>5</w:t>
      </w:r>
      <w:r w:rsidRPr="00F2202A">
        <w:t xml:space="preserve">. Many more contaminants were tested but only the substances listed </w:t>
      </w:r>
      <w:r>
        <w:t>below were found in your water.</w:t>
      </w:r>
    </w:p>
    <w:p w14:paraId="3E4FC0AF" w14:textId="77777777" w:rsidR="0020190C" w:rsidRPr="00F2202A" w:rsidRDefault="0020190C" w:rsidP="0020190C">
      <w:pPr>
        <w:pStyle w:val="NormalWeb"/>
      </w:pPr>
      <w:r w:rsidRPr="00F2202A">
        <w:t>All sources of drinking water contain naturally occurring compounds. At low levels, these substances are generally not harmful. Removing all contaminants would be extremely expensive, and in most cases, would not provide increased protection of public health. A few naturally occurring minerals may improve the taste of drinking water and have n</w:t>
      </w:r>
      <w:r>
        <w:t>utritional value at low levels.</w:t>
      </w:r>
    </w:p>
    <w:p w14:paraId="6183AE9C" w14:textId="3F0B4B74" w:rsidR="00185993" w:rsidRDefault="0020190C" w:rsidP="0020190C">
      <w:pPr>
        <w:pStyle w:val="NormalWeb"/>
        <w:rPr>
          <w:rFonts w:eastAsia="Times New Roman"/>
        </w:rPr>
      </w:pPr>
      <w:r w:rsidRPr="00F2202A">
        <w:t>The EPA or the State requires us to monitor for certain contaminants less than once per year because the concentrations of these contaminants do not vary significantly year to year or the system is not considered vulnerable to this type of contamination. To help you better understand terms and abbreviations that might not be familiar to you, below are definitions</w:t>
      </w:r>
      <w:r>
        <w:t>.</w:t>
      </w:r>
    </w:p>
    <w:p w14:paraId="13CE88B7" w14:textId="77777777" w:rsidR="00185993" w:rsidRDefault="00E936FD">
      <w:pPr>
        <w:jc w:val="center"/>
        <w:rPr>
          <w:rFonts w:eastAsia="Times New Roman"/>
        </w:rPr>
      </w:pPr>
      <w:r>
        <w:rPr>
          <w:rFonts w:eastAsia="Times New Roman"/>
        </w:rPr>
        <w:pict w14:anchorId="4FACBAAE">
          <v:rect id="_x0000_i1026" style="width:468pt;height:.75pt" o:hralign="center" o:hrstd="t" o:hr="t" fillcolor="#a0a0a0" stroked="f"/>
        </w:pict>
      </w:r>
    </w:p>
    <w:p w14:paraId="56534D1B" w14:textId="661ACAEF" w:rsidR="00185993" w:rsidRDefault="00185993">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9"/>
        <w:gridCol w:w="12469"/>
      </w:tblGrid>
      <w:tr w:rsidR="005D2E07" w14:paraId="0829917F" w14:textId="77777777" w:rsidTr="00C83C4E">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246FB75" w14:textId="77777777" w:rsidR="005D2E07" w:rsidRDefault="005D2E07" w:rsidP="00C83C4E">
            <w:pPr>
              <w:rPr>
                <w:rFonts w:eastAsia="Times New Roman"/>
                <w:b/>
                <w:bCs/>
                <w:sz w:val="20"/>
                <w:szCs w:val="20"/>
              </w:rPr>
            </w:pPr>
            <w:r>
              <w:rPr>
                <w:rFonts w:eastAsia="Times New Roman"/>
                <w:b/>
                <w:bCs/>
                <w:sz w:val="20"/>
                <w:szCs w:val="20"/>
              </w:rPr>
              <w:t>Unit Descriptions</w:t>
            </w:r>
          </w:p>
        </w:tc>
      </w:tr>
      <w:tr w:rsidR="005D2E07" w14:paraId="6AAA72B9"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DBF6E62" w14:textId="77777777" w:rsidR="005D2E07" w:rsidRDefault="005D2E07" w:rsidP="00C83C4E">
            <w:pPr>
              <w:jc w:val="center"/>
              <w:rPr>
                <w:rFonts w:eastAsia="Times New Roman"/>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3FA76BF" w14:textId="77777777" w:rsidR="005D2E07" w:rsidRDefault="005D2E07" w:rsidP="00C83C4E">
            <w:pPr>
              <w:jc w:val="center"/>
              <w:rPr>
                <w:rFonts w:eastAsia="Times New Roman"/>
                <w:sz w:val="20"/>
                <w:szCs w:val="20"/>
              </w:rPr>
            </w:pPr>
            <w:r>
              <w:rPr>
                <w:rFonts w:eastAsia="Times New Roman"/>
                <w:b/>
                <w:bCs/>
                <w:sz w:val="20"/>
                <w:szCs w:val="20"/>
              </w:rPr>
              <w:t>Definition</w:t>
            </w:r>
          </w:p>
        </w:tc>
      </w:tr>
      <w:tr w:rsidR="005D2E07" w14:paraId="33680DEE"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000E6E" w14:textId="77777777" w:rsidR="005D2E07" w:rsidRDefault="005D2E07" w:rsidP="00C83C4E">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366908" w14:textId="77777777" w:rsidR="005D2E07" w:rsidRDefault="005D2E07" w:rsidP="00C83C4E">
            <w:pPr>
              <w:jc w:val="center"/>
              <w:rPr>
                <w:rFonts w:eastAsia="Times New Roman"/>
                <w:sz w:val="20"/>
                <w:szCs w:val="20"/>
              </w:rPr>
            </w:pPr>
            <w:r>
              <w:rPr>
                <w:rFonts w:eastAsia="Times New Roman"/>
                <w:sz w:val="20"/>
                <w:szCs w:val="20"/>
              </w:rPr>
              <w:t>ppm: parts per million, or milligrams per liter (mg/L)</w:t>
            </w:r>
          </w:p>
        </w:tc>
      </w:tr>
      <w:tr w:rsidR="005D2E07" w14:paraId="0A02AB69"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9EB3BE1" w14:textId="77777777" w:rsidR="005D2E07" w:rsidRDefault="005D2E07" w:rsidP="00C83C4E">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064E71B" w14:textId="77777777" w:rsidR="005D2E07" w:rsidRDefault="005D2E07" w:rsidP="00C83C4E">
            <w:pPr>
              <w:jc w:val="center"/>
              <w:rPr>
                <w:rFonts w:eastAsia="Times New Roman"/>
                <w:sz w:val="20"/>
                <w:szCs w:val="20"/>
              </w:rPr>
            </w:pPr>
            <w:r>
              <w:rPr>
                <w:rFonts w:eastAsia="Times New Roman"/>
                <w:sz w:val="20"/>
                <w:szCs w:val="20"/>
              </w:rPr>
              <w:t>ppb: parts per billion, or micrograms per liter (</w:t>
            </w:r>
            <w:r w:rsidRPr="00167C2D">
              <w:rPr>
                <w:rFonts w:eastAsia="Times New Roman"/>
                <w:sz w:val="20"/>
                <w:szCs w:val="20"/>
              </w:rPr>
              <w:t>µg/</w:t>
            </w:r>
            <w:r>
              <w:rPr>
                <w:rFonts w:eastAsia="Times New Roman"/>
                <w:sz w:val="20"/>
                <w:szCs w:val="20"/>
              </w:rPr>
              <w:t>L)</w:t>
            </w:r>
          </w:p>
        </w:tc>
      </w:tr>
      <w:tr w:rsidR="005D2E07" w14:paraId="14E74A12"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376A241" w14:textId="77777777" w:rsidR="005D2E07" w:rsidRDefault="005D2E07" w:rsidP="00C83C4E">
            <w:pPr>
              <w:jc w:val="center"/>
              <w:rPr>
                <w:rFonts w:eastAsia="Times New Roman"/>
                <w:sz w:val="20"/>
                <w:szCs w:val="20"/>
              </w:rPr>
            </w:pPr>
            <w:r>
              <w:rPr>
                <w:rFonts w:eastAsia="Times New Roman"/>
                <w:sz w:val="20"/>
                <w:szCs w:val="20"/>
              </w:rPr>
              <w:t>mrem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93B598E" w14:textId="77777777" w:rsidR="005D2E07" w:rsidRDefault="005D2E07" w:rsidP="00C83C4E">
            <w:pPr>
              <w:jc w:val="center"/>
              <w:rPr>
                <w:rFonts w:eastAsia="Times New Roman"/>
                <w:sz w:val="20"/>
                <w:szCs w:val="20"/>
              </w:rPr>
            </w:pPr>
            <w:r w:rsidRPr="00167C2D">
              <w:rPr>
                <w:rFonts w:eastAsia="Times New Roman"/>
                <w:sz w:val="20"/>
                <w:szCs w:val="20"/>
              </w:rPr>
              <w:t>millirems per year (a measure of radiation absorbed by the body)</w:t>
            </w:r>
          </w:p>
        </w:tc>
      </w:tr>
      <w:tr w:rsidR="005D2E07" w14:paraId="2A953BB1"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81151D6" w14:textId="77777777" w:rsidR="005D2E07" w:rsidRDefault="005D2E07" w:rsidP="00C83C4E">
            <w:pPr>
              <w:jc w:val="center"/>
              <w:rPr>
                <w:rFonts w:eastAsia="Times New Roman"/>
                <w:sz w:val="20"/>
                <w:szCs w:val="20"/>
              </w:rPr>
            </w:pPr>
            <w:proofErr w:type="spellStart"/>
            <w:r>
              <w:rPr>
                <w:rFonts w:eastAsia="Times New Roman"/>
                <w:sz w:val="20"/>
                <w:szCs w:val="20"/>
              </w:rPr>
              <w:t>pCi</w:t>
            </w:r>
            <w:proofErr w:type="spellEnd"/>
            <w:r>
              <w:rPr>
                <w:rFonts w:eastAsia="Times New Roman"/>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B7D2230" w14:textId="77777777" w:rsidR="005D2E07" w:rsidRPr="00167C2D" w:rsidRDefault="005D2E07" w:rsidP="00C83C4E">
            <w:pPr>
              <w:jc w:val="center"/>
              <w:rPr>
                <w:rFonts w:eastAsia="Times New Roman"/>
                <w:sz w:val="20"/>
                <w:szCs w:val="20"/>
              </w:rPr>
            </w:pPr>
            <w:r w:rsidRPr="00D3051A">
              <w:rPr>
                <w:rFonts w:eastAsia="Times New Roman"/>
                <w:sz w:val="20"/>
                <w:szCs w:val="20"/>
              </w:rPr>
              <w:t>Picocuries per Liter</w:t>
            </w:r>
            <w:r>
              <w:rPr>
                <w:rFonts w:eastAsia="Times New Roman"/>
                <w:sz w:val="20"/>
                <w:szCs w:val="20"/>
              </w:rPr>
              <w:t xml:space="preserve">: </w:t>
            </w:r>
            <w:r w:rsidRPr="00D3051A">
              <w:rPr>
                <w:rFonts w:eastAsia="Times New Roman"/>
                <w:sz w:val="20"/>
                <w:szCs w:val="20"/>
              </w:rPr>
              <w:t>a measure of the radioactivity in water</w:t>
            </w:r>
          </w:p>
        </w:tc>
      </w:tr>
      <w:tr w:rsidR="005D2E07" w14:paraId="094ACD75"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1FCE3E" w14:textId="77777777" w:rsidR="005D2E07" w:rsidRDefault="005D2E07" w:rsidP="00C83C4E">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137EB4D" w14:textId="77777777" w:rsidR="005D2E07" w:rsidRDefault="005D2E07" w:rsidP="00C83C4E">
            <w:pPr>
              <w:jc w:val="center"/>
              <w:rPr>
                <w:rFonts w:eastAsia="Times New Roman"/>
                <w:sz w:val="20"/>
                <w:szCs w:val="20"/>
              </w:rPr>
            </w:pPr>
            <w:r>
              <w:rPr>
                <w:rFonts w:eastAsia="Times New Roman"/>
                <w:sz w:val="20"/>
                <w:szCs w:val="20"/>
              </w:rPr>
              <w:t>NA: not applicable</w:t>
            </w:r>
          </w:p>
        </w:tc>
      </w:tr>
      <w:tr w:rsidR="005D2E07" w14:paraId="00E0705A"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B8A4F3" w14:textId="77777777" w:rsidR="005D2E07" w:rsidRDefault="005D2E07" w:rsidP="00C83C4E">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9CAE87" w14:textId="77777777" w:rsidR="005D2E07" w:rsidRDefault="005D2E07" w:rsidP="00C83C4E">
            <w:pPr>
              <w:jc w:val="center"/>
              <w:rPr>
                <w:rFonts w:eastAsia="Times New Roman"/>
                <w:sz w:val="20"/>
                <w:szCs w:val="20"/>
              </w:rPr>
            </w:pPr>
            <w:r>
              <w:rPr>
                <w:rFonts w:eastAsia="Times New Roman"/>
                <w:sz w:val="20"/>
                <w:szCs w:val="20"/>
              </w:rPr>
              <w:t>ND: Not detected</w:t>
            </w:r>
          </w:p>
        </w:tc>
      </w:tr>
      <w:tr w:rsidR="005D2E07" w14:paraId="5661F2DC"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D42D11C" w14:textId="77777777" w:rsidR="005D2E07" w:rsidRDefault="005D2E07" w:rsidP="00C83C4E">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75D03A7" w14:textId="77777777" w:rsidR="005D2E07" w:rsidRDefault="005D2E07" w:rsidP="00C83C4E">
            <w:pPr>
              <w:jc w:val="center"/>
              <w:rPr>
                <w:rFonts w:eastAsia="Times New Roman"/>
                <w:sz w:val="20"/>
                <w:szCs w:val="20"/>
              </w:rPr>
            </w:pPr>
            <w:r>
              <w:rPr>
                <w:rFonts w:eastAsia="Times New Roman"/>
                <w:sz w:val="20"/>
                <w:szCs w:val="20"/>
              </w:rPr>
              <w:t>NR: Monitoring not required, but recommended.</w:t>
            </w:r>
          </w:p>
        </w:tc>
      </w:tr>
    </w:tbl>
    <w:p w14:paraId="2CE8186E" w14:textId="4F88004A" w:rsidR="005D2E07" w:rsidRDefault="005D2E07">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6"/>
        <w:gridCol w:w="12092"/>
      </w:tblGrid>
      <w:tr w:rsidR="005D2E07" w14:paraId="48FC20C9" w14:textId="77777777" w:rsidTr="00C83C4E">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AE97360" w14:textId="77777777" w:rsidR="005D2E07" w:rsidRDefault="005D2E07" w:rsidP="00C83C4E">
            <w:pPr>
              <w:rPr>
                <w:rFonts w:eastAsia="Times New Roman"/>
                <w:b/>
                <w:bCs/>
                <w:sz w:val="20"/>
                <w:szCs w:val="20"/>
              </w:rPr>
            </w:pPr>
            <w:r>
              <w:rPr>
                <w:rFonts w:eastAsia="Times New Roman"/>
                <w:b/>
                <w:bCs/>
                <w:sz w:val="20"/>
                <w:szCs w:val="20"/>
              </w:rPr>
              <w:t>Important Drinking Water Definitions</w:t>
            </w:r>
          </w:p>
        </w:tc>
      </w:tr>
      <w:tr w:rsidR="005D2E07" w14:paraId="497ED4D9"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B82A2FA" w14:textId="77777777" w:rsidR="005D2E07" w:rsidRDefault="005D2E07" w:rsidP="00C83C4E">
            <w:pPr>
              <w:jc w:val="center"/>
              <w:rPr>
                <w:rFonts w:eastAsia="Times New Roman"/>
                <w:b/>
                <w:bCs/>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B31023" w14:textId="77777777" w:rsidR="005D2E07" w:rsidRDefault="005D2E07" w:rsidP="00C83C4E">
            <w:pPr>
              <w:jc w:val="center"/>
              <w:rPr>
                <w:rFonts w:eastAsia="Times New Roman"/>
                <w:b/>
                <w:bCs/>
                <w:sz w:val="20"/>
                <w:szCs w:val="20"/>
              </w:rPr>
            </w:pPr>
            <w:r>
              <w:rPr>
                <w:rFonts w:eastAsia="Times New Roman"/>
                <w:b/>
                <w:bCs/>
                <w:sz w:val="20"/>
                <w:szCs w:val="20"/>
              </w:rPr>
              <w:t>Definition</w:t>
            </w:r>
          </w:p>
        </w:tc>
      </w:tr>
      <w:tr w:rsidR="005D2E07" w14:paraId="5CFA510B"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1B86346" w14:textId="77777777" w:rsidR="005D2E07" w:rsidRDefault="005D2E07" w:rsidP="00C83C4E">
            <w:pPr>
              <w:jc w:val="center"/>
              <w:rPr>
                <w:rFonts w:eastAsia="Times New Roman"/>
                <w:sz w:val="20"/>
                <w:szCs w:val="20"/>
              </w:rPr>
            </w:pPr>
            <w:r>
              <w:rPr>
                <w:rFonts w:eastAsia="Times New Roman"/>
                <w:sz w:val="20"/>
                <w:szCs w:val="20"/>
              </w:rPr>
              <w:t>AVG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9C5311F" w14:textId="77777777" w:rsidR="005D2E07" w:rsidRDefault="005D2E07" w:rsidP="00C83C4E">
            <w:pPr>
              <w:rPr>
                <w:rFonts w:eastAsia="Times New Roman"/>
                <w:sz w:val="20"/>
                <w:szCs w:val="20"/>
              </w:rPr>
            </w:pPr>
            <w:r w:rsidRPr="00555762">
              <w:rPr>
                <w:rFonts w:eastAsia="Calibri"/>
                <w:sz w:val="20"/>
                <w:szCs w:val="28"/>
              </w:rPr>
              <w:t>Regulatory</w:t>
            </w:r>
            <w:r w:rsidRPr="00555762">
              <w:rPr>
                <w:rFonts w:eastAsia="Calibri"/>
                <w:spacing w:val="-7"/>
                <w:sz w:val="20"/>
                <w:szCs w:val="28"/>
              </w:rPr>
              <w:t xml:space="preserve"> </w:t>
            </w:r>
            <w:r w:rsidRPr="00555762">
              <w:rPr>
                <w:rFonts w:eastAsia="Calibri"/>
                <w:sz w:val="20"/>
                <w:szCs w:val="28"/>
              </w:rPr>
              <w:t>compliance</w:t>
            </w:r>
            <w:r w:rsidRPr="00555762">
              <w:rPr>
                <w:rFonts w:eastAsia="Calibri"/>
                <w:spacing w:val="-6"/>
                <w:sz w:val="20"/>
                <w:szCs w:val="28"/>
              </w:rPr>
              <w:t xml:space="preserve"> </w:t>
            </w:r>
            <w:r w:rsidRPr="00555762">
              <w:rPr>
                <w:rFonts w:eastAsia="Calibri"/>
                <w:sz w:val="20"/>
                <w:szCs w:val="28"/>
              </w:rPr>
              <w:t>with</w:t>
            </w:r>
            <w:r w:rsidRPr="00555762">
              <w:rPr>
                <w:rFonts w:eastAsia="Calibri"/>
                <w:spacing w:val="-6"/>
                <w:sz w:val="20"/>
                <w:szCs w:val="28"/>
              </w:rPr>
              <w:t xml:space="preserve"> </w:t>
            </w:r>
            <w:r w:rsidRPr="00555762">
              <w:rPr>
                <w:rFonts w:eastAsia="Calibri"/>
                <w:sz w:val="20"/>
                <w:szCs w:val="28"/>
              </w:rPr>
              <w:t>some</w:t>
            </w:r>
            <w:r w:rsidRPr="00555762">
              <w:rPr>
                <w:rFonts w:eastAsia="Calibri"/>
                <w:spacing w:val="-7"/>
                <w:sz w:val="20"/>
                <w:szCs w:val="28"/>
              </w:rPr>
              <w:t xml:space="preserve"> </w:t>
            </w:r>
            <w:r w:rsidRPr="00555762">
              <w:rPr>
                <w:rFonts w:eastAsia="Calibri"/>
                <w:sz w:val="20"/>
                <w:szCs w:val="28"/>
              </w:rPr>
              <w:t>MCLs</w:t>
            </w:r>
            <w:r w:rsidRPr="00555762">
              <w:rPr>
                <w:rFonts w:eastAsia="Calibri"/>
                <w:spacing w:val="-6"/>
                <w:sz w:val="20"/>
                <w:szCs w:val="28"/>
              </w:rPr>
              <w:t xml:space="preserve"> </w:t>
            </w:r>
            <w:proofErr w:type="gramStart"/>
            <w:r w:rsidRPr="00555762">
              <w:rPr>
                <w:rFonts w:eastAsia="Calibri"/>
                <w:sz w:val="20"/>
                <w:szCs w:val="28"/>
              </w:rPr>
              <w:t>are</w:t>
            </w:r>
            <w:proofErr w:type="gramEnd"/>
            <w:r w:rsidRPr="00555762">
              <w:rPr>
                <w:rFonts w:eastAsia="Calibri"/>
                <w:spacing w:val="-6"/>
                <w:sz w:val="20"/>
                <w:szCs w:val="28"/>
              </w:rPr>
              <w:t xml:space="preserve"> </w:t>
            </w:r>
            <w:r w:rsidRPr="00555762">
              <w:rPr>
                <w:rFonts w:eastAsia="Calibri"/>
                <w:sz w:val="20"/>
                <w:szCs w:val="28"/>
              </w:rPr>
              <w:t>based</w:t>
            </w:r>
            <w:r w:rsidRPr="00555762">
              <w:rPr>
                <w:rFonts w:eastAsia="Calibri"/>
                <w:spacing w:val="-7"/>
                <w:sz w:val="20"/>
                <w:szCs w:val="28"/>
              </w:rPr>
              <w:t xml:space="preserve"> </w:t>
            </w:r>
            <w:r w:rsidRPr="00555762">
              <w:rPr>
                <w:rFonts w:eastAsia="Calibri"/>
                <w:sz w:val="20"/>
                <w:szCs w:val="28"/>
              </w:rPr>
              <w:t>on</w:t>
            </w:r>
            <w:r w:rsidRPr="00555762">
              <w:rPr>
                <w:rFonts w:eastAsia="Calibri"/>
                <w:spacing w:val="-4"/>
                <w:sz w:val="20"/>
                <w:szCs w:val="28"/>
              </w:rPr>
              <w:t xml:space="preserve"> </w:t>
            </w:r>
            <w:r w:rsidRPr="00555762">
              <w:rPr>
                <w:rFonts w:eastAsia="Calibri"/>
                <w:sz w:val="20"/>
                <w:szCs w:val="28"/>
              </w:rPr>
              <w:t>running</w:t>
            </w:r>
            <w:r w:rsidRPr="00555762">
              <w:rPr>
                <w:rFonts w:eastAsia="Calibri"/>
                <w:spacing w:val="-6"/>
                <w:sz w:val="20"/>
                <w:szCs w:val="28"/>
              </w:rPr>
              <w:t xml:space="preserve"> </w:t>
            </w:r>
            <w:r w:rsidRPr="00555762">
              <w:rPr>
                <w:rFonts w:eastAsia="Calibri"/>
                <w:sz w:val="20"/>
                <w:szCs w:val="28"/>
              </w:rPr>
              <w:t>annual</w:t>
            </w:r>
            <w:r w:rsidRPr="00555762">
              <w:rPr>
                <w:rFonts w:eastAsia="Calibri"/>
                <w:spacing w:val="-5"/>
                <w:sz w:val="20"/>
                <w:szCs w:val="28"/>
              </w:rPr>
              <w:t xml:space="preserve"> </w:t>
            </w:r>
            <w:r w:rsidRPr="00555762">
              <w:rPr>
                <w:rFonts w:eastAsia="Calibri"/>
                <w:sz w:val="20"/>
                <w:szCs w:val="28"/>
              </w:rPr>
              <w:t>average</w:t>
            </w:r>
            <w:r w:rsidRPr="00555762">
              <w:rPr>
                <w:rFonts w:eastAsia="Calibri"/>
                <w:spacing w:val="-6"/>
                <w:sz w:val="20"/>
                <w:szCs w:val="28"/>
              </w:rPr>
              <w:t xml:space="preserve"> </w:t>
            </w:r>
            <w:r w:rsidRPr="00555762">
              <w:rPr>
                <w:rFonts w:eastAsia="Calibri"/>
                <w:sz w:val="20"/>
                <w:szCs w:val="28"/>
              </w:rPr>
              <w:t>of</w:t>
            </w:r>
            <w:r w:rsidRPr="00555762">
              <w:rPr>
                <w:rFonts w:eastAsia="Calibri"/>
                <w:spacing w:val="-6"/>
                <w:sz w:val="20"/>
                <w:szCs w:val="28"/>
              </w:rPr>
              <w:t xml:space="preserve"> </w:t>
            </w:r>
            <w:r w:rsidRPr="00555762">
              <w:rPr>
                <w:rFonts w:eastAsia="Calibri"/>
                <w:sz w:val="20"/>
                <w:szCs w:val="28"/>
              </w:rPr>
              <w:t>monthly</w:t>
            </w:r>
            <w:r w:rsidRPr="00555762">
              <w:rPr>
                <w:rFonts w:eastAsia="Calibri"/>
                <w:spacing w:val="-6"/>
                <w:sz w:val="20"/>
                <w:szCs w:val="28"/>
              </w:rPr>
              <w:t xml:space="preserve"> </w:t>
            </w:r>
            <w:r w:rsidRPr="00555762">
              <w:rPr>
                <w:rFonts w:eastAsia="Calibri"/>
                <w:spacing w:val="-2"/>
                <w:sz w:val="20"/>
                <w:szCs w:val="28"/>
              </w:rPr>
              <w:t>samples.</w:t>
            </w:r>
          </w:p>
        </w:tc>
      </w:tr>
      <w:tr w:rsidR="005D2E07" w14:paraId="7D9FB57D"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040A96" w14:textId="77777777" w:rsidR="005D2E07" w:rsidRDefault="005D2E07" w:rsidP="00C83C4E">
            <w:pPr>
              <w:jc w:val="center"/>
              <w:rPr>
                <w:rFonts w:eastAsia="Times New Roman"/>
                <w:sz w:val="20"/>
                <w:szCs w:val="20"/>
              </w:rPr>
            </w:pPr>
            <w:r>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16CC12" w14:textId="77777777" w:rsidR="005D2E07" w:rsidRDefault="005D2E07" w:rsidP="00C83C4E">
            <w:pPr>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5D2E07" w14:paraId="1AF800ED"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3026C46" w14:textId="77777777" w:rsidR="005D2E07" w:rsidRDefault="005D2E07" w:rsidP="00C83C4E">
            <w:pPr>
              <w:jc w:val="center"/>
              <w:rPr>
                <w:rFonts w:eastAsia="Times New Roman"/>
                <w:sz w:val="20"/>
                <w:szCs w:val="20"/>
              </w:rPr>
            </w:pPr>
            <w:r>
              <w:rPr>
                <w:rFonts w:eastAsia="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00C0FA" w14:textId="77777777" w:rsidR="005D2E07" w:rsidRDefault="005D2E07" w:rsidP="00C83C4E">
            <w:pPr>
              <w:rPr>
                <w:rFonts w:eastAsia="Times New Roman"/>
                <w:sz w:val="20"/>
                <w:szCs w:val="20"/>
              </w:rPr>
            </w:pPr>
            <w:r>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5D2E07" w14:paraId="1CBACC53"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748503A" w14:textId="77777777" w:rsidR="005D2E07" w:rsidRDefault="005D2E07" w:rsidP="00C83C4E">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3A8986" w14:textId="77777777" w:rsidR="005D2E07" w:rsidRDefault="005D2E07" w:rsidP="00C83C4E">
            <w:pPr>
              <w:rPr>
                <w:rFonts w:eastAsia="Times New Roman"/>
                <w:sz w:val="20"/>
                <w:szCs w:val="20"/>
              </w:rPr>
            </w:pPr>
            <w:r>
              <w:rPr>
                <w:rFonts w:eastAsia="Times New Roman"/>
                <w:sz w:val="20"/>
                <w:szCs w:val="20"/>
              </w:rPr>
              <w:t>TT: Treatment Technique: A required process intended to reduce the level of a contaminant in drinking water.</w:t>
            </w:r>
          </w:p>
        </w:tc>
      </w:tr>
      <w:tr w:rsidR="005D2E07" w14:paraId="14EA2C19"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3D3C55" w14:textId="77777777" w:rsidR="005D2E07" w:rsidRDefault="005D2E07" w:rsidP="00C83C4E">
            <w:pPr>
              <w:jc w:val="center"/>
              <w:rPr>
                <w:rFonts w:eastAsia="Times New Roman"/>
                <w:sz w:val="20"/>
                <w:szCs w:val="20"/>
              </w:rPr>
            </w:pPr>
            <w:r>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405AD9" w14:textId="77777777" w:rsidR="005D2E07" w:rsidRDefault="005D2E07" w:rsidP="00C83C4E">
            <w:pPr>
              <w:rPr>
                <w:rFonts w:eastAsia="Times New Roman"/>
                <w:sz w:val="20"/>
                <w:szCs w:val="20"/>
              </w:rPr>
            </w:pPr>
            <w:r>
              <w:rPr>
                <w:rFonts w:eastAsia="Times New Roman"/>
                <w:sz w:val="20"/>
                <w:szCs w:val="20"/>
              </w:rPr>
              <w:t>AL: Action Level: The concentration of a contaminant which, if exceeded, triggers treatment or other requirements which a water system must follow.</w:t>
            </w:r>
          </w:p>
        </w:tc>
      </w:tr>
      <w:tr w:rsidR="005D2E07" w14:paraId="20A49940"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AA78D2" w14:textId="77777777" w:rsidR="005D2E07" w:rsidRDefault="005D2E07" w:rsidP="00C83C4E">
            <w:pPr>
              <w:jc w:val="center"/>
              <w:rPr>
                <w:rFonts w:eastAsia="Times New Roman"/>
                <w:sz w:val="20"/>
                <w:szCs w:val="20"/>
              </w:rPr>
            </w:pPr>
            <w:r>
              <w:rPr>
                <w:rFonts w:eastAsia="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4EA03E8" w14:textId="77777777" w:rsidR="005D2E07" w:rsidRDefault="005D2E07" w:rsidP="00C83C4E">
            <w:pPr>
              <w:rPr>
                <w:rFonts w:eastAsia="Times New Roman"/>
                <w:sz w:val="20"/>
                <w:szCs w:val="20"/>
              </w:rPr>
            </w:pPr>
            <w:r>
              <w:rPr>
                <w:rFonts w:eastAsia="Times New Roman"/>
                <w:sz w:val="20"/>
                <w:szCs w:val="20"/>
              </w:rPr>
              <w:t>Variances and Exemptions: State or EPA permission not to meet an MCL or a treatment technique under certain conditions.</w:t>
            </w:r>
          </w:p>
        </w:tc>
      </w:tr>
      <w:tr w:rsidR="005D2E07" w14:paraId="188D71C7"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97E80A" w14:textId="77777777" w:rsidR="005D2E07" w:rsidRDefault="005D2E07" w:rsidP="00C83C4E">
            <w:pPr>
              <w:jc w:val="center"/>
              <w:rPr>
                <w:rFonts w:eastAsia="Times New Roman"/>
                <w:sz w:val="20"/>
                <w:szCs w:val="20"/>
              </w:rPr>
            </w:pPr>
            <w:r>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ADC5E4" w14:textId="77777777" w:rsidR="005D2E07" w:rsidRDefault="005D2E07" w:rsidP="00C83C4E">
            <w:pPr>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5D2E07" w14:paraId="2205AED1"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552B0BE" w14:textId="77777777" w:rsidR="005D2E07" w:rsidRDefault="005D2E07" w:rsidP="00C83C4E">
            <w:pPr>
              <w:jc w:val="center"/>
              <w:rPr>
                <w:rFonts w:eastAsia="Times New Roman"/>
                <w:sz w:val="20"/>
                <w:szCs w:val="20"/>
              </w:rPr>
            </w:pPr>
            <w:r>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532D82" w14:textId="77777777" w:rsidR="005D2E07" w:rsidRDefault="005D2E07" w:rsidP="00C83C4E">
            <w:pPr>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5D2E07" w14:paraId="55450BF5"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10528E" w14:textId="77777777" w:rsidR="005D2E07" w:rsidRDefault="005D2E07" w:rsidP="00C83C4E">
            <w:pPr>
              <w:jc w:val="center"/>
              <w:rPr>
                <w:rFonts w:eastAsia="Times New Roman"/>
                <w:sz w:val="20"/>
                <w:szCs w:val="20"/>
              </w:rPr>
            </w:pPr>
            <w:r>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3BE821" w14:textId="77777777" w:rsidR="005D2E07" w:rsidRDefault="005D2E07" w:rsidP="00C83C4E">
            <w:pPr>
              <w:rPr>
                <w:rFonts w:eastAsia="Times New Roman"/>
                <w:sz w:val="20"/>
                <w:szCs w:val="20"/>
              </w:rPr>
            </w:pPr>
            <w:r>
              <w:rPr>
                <w:rFonts w:eastAsia="Times New Roman"/>
                <w:sz w:val="20"/>
                <w:szCs w:val="20"/>
              </w:rPr>
              <w:t>MNR: Monitored Not Regulated</w:t>
            </w:r>
          </w:p>
        </w:tc>
      </w:tr>
      <w:tr w:rsidR="005D2E07" w14:paraId="65735973"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4E8AB44" w14:textId="77777777" w:rsidR="005D2E07" w:rsidRDefault="005D2E07" w:rsidP="00C83C4E">
            <w:pPr>
              <w:jc w:val="center"/>
              <w:rPr>
                <w:rFonts w:eastAsia="Times New Roman"/>
                <w:sz w:val="20"/>
                <w:szCs w:val="20"/>
              </w:rPr>
            </w:pPr>
            <w:r>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FF33CE" w14:textId="77777777" w:rsidR="005D2E07" w:rsidRDefault="005D2E07" w:rsidP="00C83C4E">
            <w:pPr>
              <w:rPr>
                <w:rFonts w:eastAsia="Times New Roman"/>
                <w:sz w:val="20"/>
                <w:szCs w:val="20"/>
              </w:rPr>
            </w:pPr>
            <w:r>
              <w:rPr>
                <w:rFonts w:eastAsia="Times New Roman"/>
                <w:sz w:val="20"/>
                <w:szCs w:val="20"/>
              </w:rPr>
              <w:t>MPL: State Assigned Maximum Permissible Level</w:t>
            </w:r>
          </w:p>
        </w:tc>
      </w:tr>
      <w:tr w:rsidR="005D2E07" w14:paraId="4F95D19F"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53B751C" w14:textId="77777777" w:rsidR="005D2E07" w:rsidRDefault="005D2E07" w:rsidP="00C83C4E">
            <w:pPr>
              <w:jc w:val="center"/>
              <w:rPr>
                <w:rFonts w:eastAsia="Times New Roman"/>
                <w:sz w:val="20"/>
                <w:szCs w:val="20"/>
              </w:rPr>
            </w:pPr>
            <w:r w:rsidRPr="00D3051A">
              <w:rPr>
                <w:rFonts w:eastAsia="Times New Roman"/>
                <w:sz w:val="20"/>
                <w:szCs w:val="20"/>
              </w:rPr>
              <w:t>Level 1 Assessment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86EF7" w14:textId="77777777" w:rsidR="005D2E07" w:rsidRDefault="005D2E07" w:rsidP="00C83C4E">
            <w:pPr>
              <w:rPr>
                <w:rFonts w:eastAsia="Times New Roman"/>
                <w:sz w:val="20"/>
                <w:szCs w:val="20"/>
              </w:rPr>
            </w:pPr>
            <w:r w:rsidRPr="00D3051A">
              <w:rPr>
                <w:rFonts w:eastAsia="Times New Roman"/>
                <w:sz w:val="20"/>
                <w:szCs w:val="20"/>
              </w:rPr>
              <w:t>A Level 1 assessment is a study of the water system to identify potential problems and determine (if possible) why total coliform bacteria have been found in our water system.</w:t>
            </w:r>
          </w:p>
        </w:tc>
      </w:tr>
      <w:tr w:rsidR="005D2E07" w14:paraId="54FA482E" w14:textId="77777777" w:rsidTr="00C83C4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1979D13" w14:textId="77777777" w:rsidR="005D2E07" w:rsidRDefault="005D2E07" w:rsidP="00C83C4E">
            <w:pPr>
              <w:jc w:val="center"/>
              <w:rPr>
                <w:rFonts w:eastAsia="Times New Roman"/>
                <w:sz w:val="20"/>
                <w:szCs w:val="20"/>
              </w:rPr>
            </w:pPr>
            <w:r w:rsidRPr="00D3051A">
              <w:rPr>
                <w:rFonts w:eastAsia="Times New Roman"/>
                <w:sz w:val="20"/>
                <w:szCs w:val="20"/>
              </w:rPr>
              <w:t>Level 2 Assessment: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071B359" w14:textId="77777777" w:rsidR="005D2E07" w:rsidRDefault="005D2E07" w:rsidP="00C83C4E">
            <w:pPr>
              <w:rPr>
                <w:rFonts w:eastAsia="Times New Roman"/>
                <w:sz w:val="20"/>
                <w:szCs w:val="20"/>
              </w:rPr>
            </w:pPr>
            <w:r w:rsidRPr="00D3051A">
              <w:rPr>
                <w:rFonts w:eastAsia="Times New Roman"/>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tc>
      </w:tr>
    </w:tbl>
    <w:p w14:paraId="0EB509D5" w14:textId="77777777" w:rsidR="005D2E07" w:rsidRDefault="005D2E07">
      <w:pPr>
        <w:rPr>
          <w:rFonts w:eastAsia="Times New Roman"/>
        </w:rPr>
      </w:pPr>
    </w:p>
    <w:p w14:paraId="790D6A3D" w14:textId="77777777" w:rsidR="00185993" w:rsidRDefault="00185993">
      <w:pPr>
        <w:rPr>
          <w:rFonts w:eastAsia="Times New Roman"/>
        </w:rPr>
        <w:sectPr w:rsidR="00185993" w:rsidSect="00C04CD5">
          <w:pgSz w:w="15840" w:h="12240" w:orient="landscape"/>
          <w:pgMar w:top="1008" w:right="1008" w:bottom="1008" w:left="1008" w:header="720" w:footer="720" w:gutter="0"/>
          <w:cols w:space="720"/>
          <w:docGrid w:linePitch="360"/>
        </w:sectPr>
      </w:pPr>
    </w:p>
    <w:p w14:paraId="12B19BBA" w14:textId="0E983A4F" w:rsidR="00185993" w:rsidRDefault="000413D0" w:rsidP="00F83ED4">
      <w:pPr>
        <w:pStyle w:val="Heading2"/>
        <w:tabs>
          <w:tab w:val="left" w:pos="5559"/>
        </w:tabs>
        <w:spacing w:before="0" w:beforeAutospacing="0" w:after="120" w:afterAutospacing="0"/>
      </w:pPr>
      <w:r>
        <w:t>202</w:t>
      </w:r>
      <w:r w:rsidR="00C04CD5">
        <w:t>5</w:t>
      </w:r>
      <w:r w:rsidR="00A730E0">
        <w:t xml:space="preserve"> Regulated Contaminants Detected</w:t>
      </w:r>
    </w:p>
    <w:p w14:paraId="03CFCAAE" w14:textId="77777777" w:rsidR="00DF57C8" w:rsidRDefault="00DF57C8" w:rsidP="00F71AC1">
      <w:pPr>
        <w:widowControl w:val="0"/>
        <w:autoSpaceDE w:val="0"/>
        <w:autoSpaceDN w:val="0"/>
        <w:spacing w:before="60" w:after="120"/>
        <w:rPr>
          <w:rFonts w:eastAsia="Calibri"/>
          <w:b/>
          <w:sz w:val="22"/>
          <w:szCs w:val="22"/>
        </w:rPr>
      </w:pPr>
    </w:p>
    <w:p w14:paraId="38C3E06F" w14:textId="057F6845" w:rsidR="005D2E07" w:rsidRPr="00555762" w:rsidRDefault="005D2E07" w:rsidP="00F71AC1">
      <w:pPr>
        <w:widowControl w:val="0"/>
        <w:autoSpaceDE w:val="0"/>
        <w:autoSpaceDN w:val="0"/>
        <w:spacing w:before="60" w:after="120"/>
        <w:rPr>
          <w:rFonts w:eastAsia="Calibri"/>
          <w:b/>
          <w:sz w:val="22"/>
          <w:szCs w:val="22"/>
        </w:rPr>
      </w:pPr>
      <w:r w:rsidRPr="00555762">
        <w:rPr>
          <w:rFonts w:eastAsia="Calibri"/>
          <w:b/>
          <w:sz w:val="22"/>
          <w:szCs w:val="22"/>
        </w:rPr>
        <w:t>Lead</w:t>
      </w:r>
      <w:r w:rsidRPr="00555762">
        <w:rPr>
          <w:rFonts w:eastAsia="Calibri"/>
          <w:b/>
          <w:spacing w:val="-2"/>
          <w:sz w:val="22"/>
          <w:szCs w:val="22"/>
        </w:rPr>
        <w:t xml:space="preserve"> </w:t>
      </w:r>
      <w:r w:rsidRPr="00555762">
        <w:rPr>
          <w:rFonts w:eastAsia="Calibri"/>
          <w:b/>
          <w:sz w:val="22"/>
          <w:szCs w:val="22"/>
        </w:rPr>
        <w:t xml:space="preserve">and </w:t>
      </w:r>
      <w:r w:rsidRPr="00555762">
        <w:rPr>
          <w:rFonts w:eastAsia="Calibri"/>
          <w:b/>
          <w:spacing w:val="-2"/>
          <w:sz w:val="22"/>
          <w:szCs w:val="22"/>
        </w:rPr>
        <w:t>Copper</w:t>
      </w:r>
    </w:p>
    <w:p w14:paraId="4D85C8C2" w14:textId="77777777" w:rsidR="005D2E07" w:rsidRPr="00555762" w:rsidRDefault="005D2E07" w:rsidP="00F71AC1">
      <w:pPr>
        <w:widowControl w:val="0"/>
        <w:autoSpaceDE w:val="0"/>
        <w:autoSpaceDN w:val="0"/>
        <w:rPr>
          <w:rFonts w:eastAsia="Calibri"/>
          <w:sz w:val="20"/>
          <w:szCs w:val="28"/>
        </w:rPr>
      </w:pPr>
      <w:r w:rsidRPr="00555762">
        <w:rPr>
          <w:rFonts w:eastAsia="Calibri"/>
          <w:spacing w:val="-2"/>
          <w:sz w:val="20"/>
          <w:szCs w:val="28"/>
        </w:rPr>
        <w:t>Definitions:</w:t>
      </w:r>
    </w:p>
    <w:p w14:paraId="20738A6D" w14:textId="77777777" w:rsidR="005D2E07" w:rsidRPr="00555762" w:rsidRDefault="005D2E07" w:rsidP="005D2E07">
      <w:pPr>
        <w:widowControl w:val="0"/>
        <w:autoSpaceDE w:val="0"/>
        <w:autoSpaceDN w:val="0"/>
        <w:spacing w:before="6"/>
        <w:rPr>
          <w:rFonts w:eastAsia="Calibri"/>
          <w:sz w:val="20"/>
          <w:szCs w:val="28"/>
        </w:rPr>
      </w:pPr>
      <w:r w:rsidRPr="00555762">
        <w:rPr>
          <w:rFonts w:eastAsia="Calibri"/>
          <w:sz w:val="20"/>
          <w:szCs w:val="28"/>
        </w:rPr>
        <w:t>Action</w:t>
      </w:r>
      <w:r w:rsidRPr="00555762">
        <w:rPr>
          <w:rFonts w:eastAsia="Calibri"/>
          <w:spacing w:val="-6"/>
          <w:sz w:val="20"/>
          <w:szCs w:val="28"/>
        </w:rPr>
        <w:t xml:space="preserve"> </w:t>
      </w:r>
      <w:r w:rsidRPr="00555762">
        <w:rPr>
          <w:rFonts w:eastAsia="Calibri"/>
          <w:sz w:val="20"/>
          <w:szCs w:val="28"/>
        </w:rPr>
        <w:t>Level:</w:t>
      </w:r>
      <w:r w:rsidRPr="00555762">
        <w:rPr>
          <w:rFonts w:eastAsia="Calibri"/>
          <w:spacing w:val="34"/>
          <w:sz w:val="20"/>
          <w:szCs w:val="28"/>
        </w:rPr>
        <w:t xml:space="preserve">  </w:t>
      </w:r>
      <w:r w:rsidRPr="00555762">
        <w:rPr>
          <w:rFonts w:eastAsia="Calibri"/>
          <w:sz w:val="20"/>
          <w:szCs w:val="28"/>
        </w:rPr>
        <w:t>The</w:t>
      </w:r>
      <w:r w:rsidRPr="00555762">
        <w:rPr>
          <w:rFonts w:eastAsia="Calibri"/>
          <w:spacing w:val="-5"/>
          <w:sz w:val="20"/>
          <w:szCs w:val="28"/>
        </w:rPr>
        <w:t xml:space="preserve"> </w:t>
      </w:r>
      <w:r w:rsidRPr="00555762">
        <w:rPr>
          <w:rFonts w:eastAsia="Calibri"/>
          <w:sz w:val="20"/>
          <w:szCs w:val="28"/>
        </w:rPr>
        <w:t>concentration</w:t>
      </w:r>
      <w:r w:rsidRPr="00555762">
        <w:rPr>
          <w:rFonts w:eastAsia="Calibri"/>
          <w:spacing w:val="-6"/>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contaminant</w:t>
      </w:r>
      <w:r w:rsidRPr="00555762">
        <w:rPr>
          <w:rFonts w:eastAsia="Calibri"/>
          <w:spacing w:val="-5"/>
          <w:sz w:val="20"/>
          <w:szCs w:val="28"/>
        </w:rPr>
        <w:t xml:space="preserve"> </w:t>
      </w:r>
      <w:r w:rsidRPr="00555762">
        <w:rPr>
          <w:rFonts w:eastAsia="Calibri"/>
          <w:sz w:val="20"/>
          <w:szCs w:val="28"/>
        </w:rPr>
        <w:t>which,</w:t>
      </w:r>
      <w:r w:rsidRPr="00555762">
        <w:rPr>
          <w:rFonts w:eastAsia="Calibri"/>
          <w:spacing w:val="-6"/>
          <w:sz w:val="20"/>
          <w:szCs w:val="28"/>
        </w:rPr>
        <w:t xml:space="preserve"> </w:t>
      </w:r>
      <w:r w:rsidRPr="00555762">
        <w:rPr>
          <w:rFonts w:eastAsia="Calibri"/>
          <w:sz w:val="20"/>
          <w:szCs w:val="28"/>
        </w:rPr>
        <w:t>if</w:t>
      </w:r>
      <w:r w:rsidRPr="00555762">
        <w:rPr>
          <w:rFonts w:eastAsia="Calibri"/>
          <w:spacing w:val="-6"/>
          <w:sz w:val="20"/>
          <w:szCs w:val="28"/>
        </w:rPr>
        <w:t xml:space="preserve"> </w:t>
      </w:r>
      <w:r w:rsidRPr="00555762">
        <w:rPr>
          <w:rFonts w:eastAsia="Calibri"/>
          <w:sz w:val="20"/>
          <w:szCs w:val="28"/>
        </w:rPr>
        <w:t>exceeded,</w:t>
      </w:r>
      <w:r w:rsidRPr="00555762">
        <w:rPr>
          <w:rFonts w:eastAsia="Calibri"/>
          <w:spacing w:val="-6"/>
          <w:sz w:val="20"/>
          <w:szCs w:val="28"/>
        </w:rPr>
        <w:t xml:space="preserve"> </w:t>
      </w:r>
      <w:r w:rsidRPr="00555762">
        <w:rPr>
          <w:rFonts w:eastAsia="Calibri"/>
          <w:sz w:val="20"/>
          <w:szCs w:val="28"/>
        </w:rPr>
        <w:t>triggers</w:t>
      </w:r>
      <w:r w:rsidRPr="00555762">
        <w:rPr>
          <w:rFonts w:eastAsia="Calibri"/>
          <w:spacing w:val="-6"/>
          <w:sz w:val="20"/>
          <w:szCs w:val="28"/>
        </w:rPr>
        <w:t xml:space="preserve"> </w:t>
      </w:r>
      <w:r w:rsidRPr="00555762">
        <w:rPr>
          <w:rFonts w:eastAsia="Calibri"/>
          <w:sz w:val="20"/>
          <w:szCs w:val="28"/>
        </w:rPr>
        <w:t>treatment</w:t>
      </w:r>
      <w:r w:rsidRPr="00555762">
        <w:rPr>
          <w:rFonts w:eastAsia="Calibri"/>
          <w:spacing w:val="-5"/>
          <w:sz w:val="20"/>
          <w:szCs w:val="28"/>
        </w:rPr>
        <w:t xml:space="preserve"> </w:t>
      </w:r>
      <w:r w:rsidRPr="00555762">
        <w:rPr>
          <w:rFonts w:eastAsia="Calibri"/>
          <w:sz w:val="20"/>
          <w:szCs w:val="28"/>
        </w:rPr>
        <w:t>or</w:t>
      </w:r>
      <w:r w:rsidRPr="00555762">
        <w:rPr>
          <w:rFonts w:eastAsia="Calibri"/>
          <w:spacing w:val="-6"/>
          <w:sz w:val="20"/>
          <w:szCs w:val="28"/>
        </w:rPr>
        <w:t xml:space="preserve"> </w:t>
      </w:r>
      <w:r w:rsidRPr="00555762">
        <w:rPr>
          <w:rFonts w:eastAsia="Calibri"/>
          <w:sz w:val="20"/>
          <w:szCs w:val="28"/>
        </w:rPr>
        <w:t>other</w:t>
      </w:r>
      <w:r w:rsidRPr="00555762">
        <w:rPr>
          <w:rFonts w:eastAsia="Calibri"/>
          <w:spacing w:val="-5"/>
          <w:sz w:val="20"/>
          <w:szCs w:val="28"/>
        </w:rPr>
        <w:t xml:space="preserve"> </w:t>
      </w:r>
      <w:r w:rsidRPr="00555762">
        <w:rPr>
          <w:rFonts w:eastAsia="Calibri"/>
          <w:sz w:val="20"/>
          <w:szCs w:val="28"/>
        </w:rPr>
        <w:t>requirements</w:t>
      </w:r>
      <w:r w:rsidRPr="00555762">
        <w:rPr>
          <w:rFonts w:eastAsia="Calibri"/>
          <w:spacing w:val="-6"/>
          <w:sz w:val="20"/>
          <w:szCs w:val="28"/>
        </w:rPr>
        <w:t xml:space="preserve"> </w:t>
      </w:r>
      <w:r w:rsidRPr="00555762">
        <w:rPr>
          <w:rFonts w:eastAsia="Calibri"/>
          <w:sz w:val="20"/>
          <w:szCs w:val="28"/>
        </w:rPr>
        <w:t>which</w:t>
      </w:r>
      <w:r w:rsidRPr="00555762">
        <w:rPr>
          <w:rFonts w:eastAsia="Calibri"/>
          <w:spacing w:val="-5"/>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water</w:t>
      </w:r>
      <w:r w:rsidRPr="00555762">
        <w:rPr>
          <w:rFonts w:eastAsia="Calibri"/>
          <w:spacing w:val="-6"/>
          <w:sz w:val="20"/>
          <w:szCs w:val="28"/>
        </w:rPr>
        <w:t xml:space="preserve"> </w:t>
      </w:r>
      <w:r w:rsidRPr="00555762">
        <w:rPr>
          <w:rFonts w:eastAsia="Calibri"/>
          <w:sz w:val="20"/>
          <w:szCs w:val="28"/>
        </w:rPr>
        <w:t>system</w:t>
      </w:r>
      <w:r w:rsidRPr="00555762">
        <w:rPr>
          <w:rFonts w:eastAsia="Calibri"/>
          <w:spacing w:val="-5"/>
          <w:sz w:val="20"/>
          <w:szCs w:val="28"/>
        </w:rPr>
        <w:t xml:space="preserve"> </w:t>
      </w:r>
      <w:r w:rsidRPr="00555762">
        <w:rPr>
          <w:rFonts w:eastAsia="Calibri"/>
          <w:sz w:val="20"/>
          <w:szCs w:val="28"/>
        </w:rPr>
        <w:t>must</w:t>
      </w:r>
      <w:r w:rsidRPr="00555762">
        <w:rPr>
          <w:rFonts w:eastAsia="Calibri"/>
          <w:spacing w:val="-5"/>
          <w:sz w:val="20"/>
          <w:szCs w:val="28"/>
        </w:rPr>
        <w:t xml:space="preserve"> </w:t>
      </w:r>
      <w:r w:rsidRPr="00555762">
        <w:rPr>
          <w:rFonts w:eastAsia="Calibri"/>
          <w:spacing w:val="-2"/>
          <w:sz w:val="20"/>
          <w:szCs w:val="28"/>
        </w:rPr>
        <w:t>follow.</w:t>
      </w:r>
    </w:p>
    <w:p w14:paraId="0B924A2C" w14:textId="77777777" w:rsidR="005D2E07" w:rsidRPr="00555762" w:rsidRDefault="005D2E07" w:rsidP="005D2E07">
      <w:pPr>
        <w:widowControl w:val="0"/>
        <w:autoSpaceDE w:val="0"/>
        <w:autoSpaceDN w:val="0"/>
        <w:spacing w:before="5"/>
        <w:rPr>
          <w:rFonts w:eastAsia="Calibri"/>
          <w:sz w:val="20"/>
          <w:szCs w:val="28"/>
        </w:rPr>
      </w:pPr>
      <w:r w:rsidRPr="00555762">
        <w:rPr>
          <w:rFonts w:eastAsia="Calibri"/>
          <w:sz w:val="20"/>
          <w:szCs w:val="28"/>
        </w:rPr>
        <w:t>Action</w:t>
      </w:r>
      <w:r w:rsidRPr="00555762">
        <w:rPr>
          <w:rFonts w:eastAsia="Calibri"/>
          <w:spacing w:val="-5"/>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Goal</w:t>
      </w:r>
      <w:r w:rsidRPr="00555762">
        <w:rPr>
          <w:rFonts w:eastAsia="Calibri"/>
          <w:spacing w:val="-3"/>
          <w:sz w:val="20"/>
          <w:szCs w:val="28"/>
        </w:rPr>
        <w:t xml:space="preserve"> </w:t>
      </w:r>
      <w:r w:rsidRPr="00555762">
        <w:rPr>
          <w:rFonts w:eastAsia="Calibri"/>
          <w:sz w:val="20"/>
          <w:szCs w:val="28"/>
        </w:rPr>
        <w:t>(ALG):</w:t>
      </w:r>
      <w:r w:rsidRPr="00555762">
        <w:rPr>
          <w:rFonts w:eastAsia="Calibri"/>
          <w:spacing w:val="38"/>
          <w:sz w:val="20"/>
          <w:szCs w:val="28"/>
        </w:rPr>
        <w:t xml:space="preserve">  </w:t>
      </w:r>
      <w:r w:rsidRPr="00555762">
        <w:rPr>
          <w:rFonts w:eastAsia="Calibri"/>
          <w:sz w:val="20"/>
          <w:szCs w:val="28"/>
        </w:rPr>
        <w:t>The</w:t>
      </w:r>
      <w:r w:rsidRPr="00555762">
        <w:rPr>
          <w:rFonts w:eastAsia="Calibri"/>
          <w:spacing w:val="-3"/>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3"/>
          <w:sz w:val="20"/>
          <w:szCs w:val="28"/>
        </w:rPr>
        <w:t xml:space="preserve"> </w:t>
      </w:r>
      <w:r w:rsidRPr="00555762">
        <w:rPr>
          <w:rFonts w:eastAsia="Calibri"/>
          <w:sz w:val="20"/>
          <w:szCs w:val="28"/>
        </w:rPr>
        <w:t>contaminant</w:t>
      </w:r>
      <w:r w:rsidRPr="00555762">
        <w:rPr>
          <w:rFonts w:eastAsia="Calibri"/>
          <w:spacing w:val="-3"/>
          <w:sz w:val="20"/>
          <w:szCs w:val="28"/>
        </w:rPr>
        <w:t xml:space="preserve"> </w:t>
      </w:r>
      <w:r w:rsidRPr="00555762">
        <w:rPr>
          <w:rFonts w:eastAsia="Calibri"/>
          <w:sz w:val="20"/>
          <w:szCs w:val="28"/>
        </w:rPr>
        <w:t>in</w:t>
      </w:r>
      <w:r w:rsidRPr="00555762">
        <w:rPr>
          <w:rFonts w:eastAsia="Calibri"/>
          <w:spacing w:val="-4"/>
          <w:sz w:val="20"/>
          <w:szCs w:val="28"/>
        </w:rPr>
        <w:t xml:space="preserve"> </w:t>
      </w:r>
      <w:r w:rsidRPr="00555762">
        <w:rPr>
          <w:rFonts w:eastAsia="Calibri"/>
          <w:sz w:val="20"/>
          <w:szCs w:val="28"/>
        </w:rPr>
        <w:t>drinking</w:t>
      </w:r>
      <w:r w:rsidRPr="00555762">
        <w:rPr>
          <w:rFonts w:eastAsia="Calibri"/>
          <w:spacing w:val="-4"/>
          <w:sz w:val="20"/>
          <w:szCs w:val="28"/>
        </w:rPr>
        <w:t xml:space="preserve"> </w:t>
      </w:r>
      <w:r w:rsidRPr="00555762">
        <w:rPr>
          <w:rFonts w:eastAsia="Calibri"/>
          <w:sz w:val="20"/>
          <w:szCs w:val="28"/>
        </w:rPr>
        <w:t>water</w:t>
      </w:r>
      <w:r w:rsidRPr="00555762">
        <w:rPr>
          <w:rFonts w:eastAsia="Calibri"/>
          <w:spacing w:val="-4"/>
          <w:sz w:val="20"/>
          <w:szCs w:val="28"/>
        </w:rPr>
        <w:t xml:space="preserve"> </w:t>
      </w:r>
      <w:r w:rsidRPr="00555762">
        <w:rPr>
          <w:rFonts w:eastAsia="Calibri"/>
          <w:sz w:val="20"/>
          <w:szCs w:val="28"/>
        </w:rPr>
        <w:t>below</w:t>
      </w:r>
      <w:r w:rsidRPr="00555762">
        <w:rPr>
          <w:rFonts w:eastAsia="Calibri"/>
          <w:spacing w:val="-4"/>
          <w:sz w:val="20"/>
          <w:szCs w:val="28"/>
        </w:rPr>
        <w:t xml:space="preserve"> </w:t>
      </w:r>
      <w:r w:rsidRPr="00555762">
        <w:rPr>
          <w:rFonts w:eastAsia="Calibri"/>
          <w:sz w:val="20"/>
          <w:szCs w:val="28"/>
        </w:rPr>
        <w:t>which</w:t>
      </w:r>
      <w:r w:rsidRPr="00555762">
        <w:rPr>
          <w:rFonts w:eastAsia="Calibri"/>
          <w:spacing w:val="-4"/>
          <w:sz w:val="20"/>
          <w:szCs w:val="28"/>
        </w:rPr>
        <w:t xml:space="preserve"> </w:t>
      </w:r>
      <w:r w:rsidRPr="00555762">
        <w:rPr>
          <w:rFonts w:eastAsia="Calibri"/>
          <w:sz w:val="20"/>
          <w:szCs w:val="28"/>
        </w:rPr>
        <w:t>there</w:t>
      </w:r>
      <w:r w:rsidRPr="00555762">
        <w:rPr>
          <w:rFonts w:eastAsia="Calibri"/>
          <w:spacing w:val="-5"/>
          <w:sz w:val="20"/>
          <w:szCs w:val="28"/>
        </w:rPr>
        <w:t xml:space="preserve"> </w:t>
      </w:r>
      <w:r w:rsidRPr="00555762">
        <w:rPr>
          <w:rFonts w:eastAsia="Calibri"/>
          <w:sz w:val="20"/>
          <w:szCs w:val="28"/>
        </w:rPr>
        <w:t>is</w:t>
      </w:r>
      <w:r w:rsidRPr="00555762">
        <w:rPr>
          <w:rFonts w:eastAsia="Calibri"/>
          <w:spacing w:val="-2"/>
          <w:sz w:val="20"/>
          <w:szCs w:val="28"/>
        </w:rPr>
        <w:t xml:space="preserve"> </w:t>
      </w:r>
      <w:r w:rsidRPr="00555762">
        <w:rPr>
          <w:rFonts w:eastAsia="Calibri"/>
          <w:sz w:val="20"/>
          <w:szCs w:val="28"/>
        </w:rPr>
        <w:t>no</w:t>
      </w:r>
      <w:r w:rsidRPr="00555762">
        <w:rPr>
          <w:rFonts w:eastAsia="Calibri"/>
          <w:spacing w:val="-4"/>
          <w:sz w:val="20"/>
          <w:szCs w:val="28"/>
        </w:rPr>
        <w:t xml:space="preserve"> </w:t>
      </w:r>
      <w:r w:rsidRPr="00555762">
        <w:rPr>
          <w:rFonts w:eastAsia="Calibri"/>
          <w:sz w:val="20"/>
          <w:szCs w:val="28"/>
        </w:rPr>
        <w:t>known</w:t>
      </w:r>
      <w:r w:rsidRPr="00555762">
        <w:rPr>
          <w:rFonts w:eastAsia="Calibri"/>
          <w:spacing w:val="-4"/>
          <w:sz w:val="20"/>
          <w:szCs w:val="28"/>
        </w:rPr>
        <w:t xml:space="preserve"> </w:t>
      </w:r>
      <w:r w:rsidRPr="00555762">
        <w:rPr>
          <w:rFonts w:eastAsia="Calibri"/>
          <w:sz w:val="20"/>
          <w:szCs w:val="28"/>
        </w:rPr>
        <w:t>or</w:t>
      </w:r>
      <w:r w:rsidRPr="00555762">
        <w:rPr>
          <w:rFonts w:eastAsia="Calibri"/>
          <w:spacing w:val="-4"/>
          <w:sz w:val="20"/>
          <w:szCs w:val="28"/>
        </w:rPr>
        <w:t xml:space="preserve"> </w:t>
      </w:r>
      <w:r w:rsidRPr="00555762">
        <w:rPr>
          <w:rFonts w:eastAsia="Calibri"/>
          <w:sz w:val="20"/>
          <w:szCs w:val="28"/>
        </w:rPr>
        <w:t>expected</w:t>
      </w:r>
      <w:r w:rsidRPr="00555762">
        <w:rPr>
          <w:rFonts w:eastAsia="Calibri"/>
          <w:spacing w:val="-4"/>
          <w:sz w:val="20"/>
          <w:szCs w:val="28"/>
        </w:rPr>
        <w:t xml:space="preserve"> </w:t>
      </w:r>
      <w:r w:rsidRPr="00555762">
        <w:rPr>
          <w:rFonts w:eastAsia="Calibri"/>
          <w:sz w:val="20"/>
          <w:szCs w:val="28"/>
        </w:rPr>
        <w:t>risk</w:t>
      </w:r>
      <w:r w:rsidRPr="00555762">
        <w:rPr>
          <w:rFonts w:eastAsia="Calibri"/>
          <w:spacing w:val="-3"/>
          <w:sz w:val="20"/>
          <w:szCs w:val="28"/>
        </w:rPr>
        <w:t xml:space="preserve"> </w:t>
      </w:r>
      <w:r w:rsidRPr="00555762">
        <w:rPr>
          <w:rFonts w:eastAsia="Calibri"/>
          <w:sz w:val="20"/>
          <w:szCs w:val="28"/>
        </w:rPr>
        <w:t>to</w:t>
      </w:r>
      <w:r w:rsidRPr="00555762">
        <w:rPr>
          <w:rFonts w:eastAsia="Calibri"/>
          <w:spacing w:val="-5"/>
          <w:sz w:val="20"/>
          <w:szCs w:val="28"/>
        </w:rPr>
        <w:t xml:space="preserve"> </w:t>
      </w:r>
      <w:r w:rsidRPr="00555762">
        <w:rPr>
          <w:rFonts w:eastAsia="Calibri"/>
          <w:sz w:val="20"/>
          <w:szCs w:val="28"/>
        </w:rPr>
        <w:t>health.</w:t>
      </w:r>
      <w:r w:rsidRPr="00555762">
        <w:rPr>
          <w:rFonts w:eastAsia="Calibri"/>
          <w:spacing w:val="39"/>
          <w:sz w:val="20"/>
          <w:szCs w:val="28"/>
        </w:rPr>
        <w:t xml:space="preserve">  </w:t>
      </w:r>
      <w:r w:rsidRPr="00555762">
        <w:rPr>
          <w:rFonts w:eastAsia="Calibri"/>
          <w:sz w:val="20"/>
          <w:szCs w:val="28"/>
        </w:rPr>
        <w:t>ALGs</w:t>
      </w:r>
      <w:r w:rsidRPr="00555762">
        <w:rPr>
          <w:rFonts w:eastAsia="Calibri"/>
          <w:spacing w:val="-2"/>
          <w:sz w:val="20"/>
          <w:szCs w:val="28"/>
        </w:rPr>
        <w:t xml:space="preserve"> </w:t>
      </w:r>
      <w:r w:rsidRPr="00555762">
        <w:rPr>
          <w:rFonts w:eastAsia="Calibri"/>
          <w:sz w:val="20"/>
          <w:szCs w:val="28"/>
        </w:rPr>
        <w:t>allow</w:t>
      </w:r>
      <w:r w:rsidRPr="00555762">
        <w:rPr>
          <w:rFonts w:eastAsia="Calibri"/>
          <w:spacing w:val="-5"/>
          <w:sz w:val="20"/>
          <w:szCs w:val="28"/>
        </w:rPr>
        <w:t xml:space="preserve"> </w:t>
      </w:r>
      <w:r w:rsidRPr="00555762">
        <w:rPr>
          <w:rFonts w:eastAsia="Calibri"/>
          <w:sz w:val="20"/>
          <w:szCs w:val="28"/>
        </w:rPr>
        <w:t>for</w:t>
      </w:r>
      <w:r w:rsidRPr="00555762">
        <w:rPr>
          <w:rFonts w:eastAsia="Calibri"/>
          <w:spacing w:val="-4"/>
          <w:sz w:val="20"/>
          <w:szCs w:val="28"/>
        </w:rPr>
        <w:t xml:space="preserve"> </w:t>
      </w:r>
      <w:r w:rsidRPr="00555762">
        <w:rPr>
          <w:rFonts w:eastAsia="Calibri"/>
          <w:sz w:val="20"/>
          <w:szCs w:val="28"/>
        </w:rPr>
        <w:t>a</w:t>
      </w:r>
      <w:r w:rsidRPr="00555762">
        <w:rPr>
          <w:rFonts w:eastAsia="Calibri"/>
          <w:spacing w:val="-2"/>
          <w:sz w:val="20"/>
          <w:szCs w:val="28"/>
        </w:rPr>
        <w:t xml:space="preserve"> </w:t>
      </w:r>
      <w:r w:rsidRPr="00555762">
        <w:rPr>
          <w:rFonts w:eastAsia="Calibri"/>
          <w:sz w:val="20"/>
          <w:szCs w:val="28"/>
        </w:rPr>
        <w:t>margin</w:t>
      </w:r>
      <w:r w:rsidRPr="00555762">
        <w:rPr>
          <w:rFonts w:eastAsia="Calibri"/>
          <w:spacing w:val="-4"/>
          <w:sz w:val="20"/>
          <w:szCs w:val="28"/>
        </w:rPr>
        <w:t xml:space="preserve"> </w:t>
      </w:r>
      <w:r w:rsidRPr="00555762">
        <w:rPr>
          <w:rFonts w:eastAsia="Calibri"/>
          <w:sz w:val="20"/>
          <w:szCs w:val="28"/>
        </w:rPr>
        <w:t>of</w:t>
      </w:r>
      <w:r w:rsidRPr="00555762">
        <w:rPr>
          <w:rFonts w:eastAsia="Calibri"/>
          <w:spacing w:val="-3"/>
          <w:sz w:val="20"/>
          <w:szCs w:val="28"/>
        </w:rPr>
        <w:t xml:space="preserve"> </w:t>
      </w:r>
      <w:r w:rsidRPr="00555762">
        <w:rPr>
          <w:rFonts w:eastAsia="Calibri"/>
          <w:spacing w:val="-2"/>
          <w:sz w:val="20"/>
          <w:szCs w:val="28"/>
        </w:rPr>
        <w:t>safety.</w:t>
      </w:r>
    </w:p>
    <w:p w14:paraId="063433E8" w14:textId="77777777" w:rsidR="005D2E07" w:rsidRPr="00555762" w:rsidRDefault="005D2E07" w:rsidP="005D2E07">
      <w:pPr>
        <w:widowControl w:val="0"/>
        <w:autoSpaceDE w:val="0"/>
        <w:autoSpaceDN w:val="0"/>
        <w:spacing w:before="10"/>
        <w:rPr>
          <w:rFonts w:ascii="Calibri" w:eastAsia="Calibri" w:hAnsi="Calibri" w:cs="Calibri"/>
          <w:sz w:val="11"/>
          <w:szCs w:val="20"/>
        </w:rPr>
      </w:pPr>
    </w:p>
    <w:tbl>
      <w:tblPr>
        <w:tblW w:w="14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4546A" w:themeFill="text2"/>
        <w:tblLayout w:type="fixed"/>
        <w:tblCellMar>
          <w:left w:w="0" w:type="dxa"/>
          <w:right w:w="0" w:type="dxa"/>
        </w:tblCellMar>
        <w:tblLook w:val="01E0" w:firstRow="1" w:lastRow="1" w:firstColumn="1" w:lastColumn="1" w:noHBand="0" w:noVBand="0"/>
      </w:tblPr>
      <w:tblGrid>
        <w:gridCol w:w="2160"/>
        <w:gridCol w:w="1260"/>
        <w:gridCol w:w="1155"/>
        <w:gridCol w:w="1409"/>
        <w:gridCol w:w="1235"/>
        <w:gridCol w:w="1256"/>
        <w:gridCol w:w="1120"/>
        <w:gridCol w:w="1409"/>
        <w:gridCol w:w="3306"/>
      </w:tblGrid>
      <w:tr w:rsidR="005D2E07" w:rsidRPr="00555762" w14:paraId="68AA5912" w14:textId="77777777" w:rsidTr="00892FA4">
        <w:trPr>
          <w:trHeight w:val="620"/>
        </w:trPr>
        <w:tc>
          <w:tcPr>
            <w:tcW w:w="2160" w:type="dxa"/>
            <w:shd w:val="clear" w:color="auto" w:fill="44546A" w:themeFill="text2"/>
          </w:tcPr>
          <w:p w14:paraId="1BB80E6B" w14:textId="77777777" w:rsidR="005D2E07" w:rsidRPr="00555762" w:rsidRDefault="005D2E07" w:rsidP="00C83C4E">
            <w:pPr>
              <w:widowControl w:val="0"/>
              <w:autoSpaceDE w:val="0"/>
              <w:autoSpaceDN w:val="0"/>
              <w:spacing w:before="69"/>
              <w:ind w:left="67"/>
              <w:rPr>
                <w:rFonts w:ascii="Calibri" w:eastAsia="Calibri" w:hAnsi="Calibri" w:cs="Calibri"/>
                <w:b/>
                <w:color w:val="FFFFFF" w:themeColor="background1"/>
                <w:sz w:val="16"/>
                <w:szCs w:val="22"/>
              </w:rPr>
            </w:pPr>
            <w:r w:rsidRPr="00555762">
              <w:rPr>
                <w:rFonts w:ascii="Calibri" w:eastAsia="Calibri" w:hAnsi="Calibri" w:cs="Calibri"/>
                <w:b/>
                <w:color w:val="FFFFFF" w:themeColor="background1"/>
                <w:sz w:val="16"/>
                <w:szCs w:val="22"/>
              </w:rPr>
              <w:t>Lead</w:t>
            </w:r>
            <w:r w:rsidRPr="00555762">
              <w:rPr>
                <w:rFonts w:ascii="Calibri" w:eastAsia="Calibri" w:hAnsi="Calibri" w:cs="Calibri"/>
                <w:b/>
                <w:color w:val="FFFFFF" w:themeColor="background1"/>
                <w:spacing w:val="-5"/>
                <w:sz w:val="16"/>
                <w:szCs w:val="22"/>
              </w:rPr>
              <w:t xml:space="preserve"> </w:t>
            </w:r>
            <w:r w:rsidRPr="00555762">
              <w:rPr>
                <w:rFonts w:ascii="Calibri" w:eastAsia="Calibri" w:hAnsi="Calibri" w:cs="Calibri"/>
                <w:b/>
                <w:color w:val="FFFFFF" w:themeColor="background1"/>
                <w:sz w:val="16"/>
                <w:szCs w:val="22"/>
              </w:rPr>
              <w:t>and</w:t>
            </w:r>
            <w:r w:rsidRPr="00555762">
              <w:rPr>
                <w:rFonts w:ascii="Calibri" w:eastAsia="Calibri" w:hAnsi="Calibri" w:cs="Calibri"/>
                <w:b/>
                <w:color w:val="FFFFFF" w:themeColor="background1"/>
                <w:spacing w:val="-3"/>
                <w:sz w:val="16"/>
                <w:szCs w:val="22"/>
              </w:rPr>
              <w:t xml:space="preserve"> </w:t>
            </w:r>
            <w:r w:rsidRPr="00555762">
              <w:rPr>
                <w:rFonts w:ascii="Calibri" w:eastAsia="Calibri" w:hAnsi="Calibri" w:cs="Calibri"/>
                <w:b/>
                <w:color w:val="FFFFFF" w:themeColor="background1"/>
                <w:spacing w:val="-2"/>
                <w:sz w:val="16"/>
                <w:szCs w:val="22"/>
              </w:rPr>
              <w:t>Copper</w:t>
            </w:r>
          </w:p>
        </w:tc>
        <w:tc>
          <w:tcPr>
            <w:tcW w:w="1260" w:type="dxa"/>
            <w:shd w:val="clear" w:color="auto" w:fill="44546A" w:themeFill="text2"/>
          </w:tcPr>
          <w:p w14:paraId="7F0DEF1E" w14:textId="77777777" w:rsidR="005D2E07" w:rsidRPr="00555762" w:rsidRDefault="005D2E07" w:rsidP="00641000">
            <w:pPr>
              <w:widowControl w:val="0"/>
              <w:autoSpaceDE w:val="0"/>
              <w:autoSpaceDN w:val="0"/>
              <w:spacing w:before="69"/>
              <w:ind w:left="90"/>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Date</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Sampled</w:t>
            </w:r>
          </w:p>
        </w:tc>
        <w:tc>
          <w:tcPr>
            <w:tcW w:w="1155" w:type="dxa"/>
            <w:shd w:val="clear" w:color="auto" w:fill="44546A" w:themeFill="text2"/>
          </w:tcPr>
          <w:p w14:paraId="549B4058" w14:textId="77777777" w:rsidR="005D2E07" w:rsidRPr="00555762" w:rsidRDefault="005D2E07" w:rsidP="00C83C4E">
            <w:pPr>
              <w:widowControl w:val="0"/>
              <w:autoSpaceDE w:val="0"/>
              <w:autoSpaceDN w:val="0"/>
              <w:spacing w:before="69"/>
              <w:ind w:left="376" w:right="306"/>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4"/>
                <w:sz w:val="16"/>
                <w:szCs w:val="22"/>
              </w:rPr>
              <w:t>MCLG</w:t>
            </w:r>
          </w:p>
        </w:tc>
        <w:tc>
          <w:tcPr>
            <w:tcW w:w="1409" w:type="dxa"/>
            <w:shd w:val="clear" w:color="auto" w:fill="44546A" w:themeFill="text2"/>
          </w:tcPr>
          <w:p w14:paraId="63003FEA" w14:textId="77777777" w:rsidR="005D2E07" w:rsidRPr="00555762" w:rsidRDefault="005D2E07" w:rsidP="00641000">
            <w:pPr>
              <w:widowControl w:val="0"/>
              <w:autoSpaceDE w:val="0"/>
              <w:autoSpaceDN w:val="0"/>
              <w:spacing w:before="69"/>
              <w:ind w:left="15"/>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Action</w:t>
            </w:r>
            <w:r w:rsidRPr="00555762">
              <w:rPr>
                <w:rFonts w:ascii="Calibri" w:eastAsia="Calibri" w:hAnsi="Calibri" w:cs="Calibri"/>
                <w:color w:val="FFFFFF" w:themeColor="background1"/>
                <w:spacing w:val="-7"/>
                <w:sz w:val="16"/>
                <w:szCs w:val="22"/>
              </w:rPr>
              <w:t xml:space="preserve"> </w:t>
            </w:r>
            <w:r w:rsidRPr="00555762">
              <w:rPr>
                <w:rFonts w:ascii="Calibri" w:eastAsia="Calibri" w:hAnsi="Calibri" w:cs="Calibri"/>
                <w:color w:val="FFFFFF" w:themeColor="background1"/>
                <w:sz w:val="16"/>
                <w:szCs w:val="22"/>
              </w:rPr>
              <w:t>Level</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pacing w:val="-4"/>
                <w:sz w:val="16"/>
                <w:szCs w:val="22"/>
              </w:rPr>
              <w:t>(AL)</w:t>
            </w:r>
          </w:p>
        </w:tc>
        <w:tc>
          <w:tcPr>
            <w:tcW w:w="1235" w:type="dxa"/>
            <w:shd w:val="clear" w:color="auto" w:fill="44546A" w:themeFill="text2"/>
          </w:tcPr>
          <w:p w14:paraId="1BA0ECF2" w14:textId="77777777" w:rsidR="005D2E07" w:rsidRPr="00555762" w:rsidRDefault="005D2E07" w:rsidP="00641000">
            <w:pPr>
              <w:widowControl w:val="0"/>
              <w:autoSpaceDE w:val="0"/>
              <w:autoSpaceDN w:val="0"/>
              <w:spacing w:before="69"/>
              <w:ind w:left="45"/>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90th</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Percentile</w:t>
            </w:r>
          </w:p>
        </w:tc>
        <w:tc>
          <w:tcPr>
            <w:tcW w:w="1256" w:type="dxa"/>
            <w:shd w:val="clear" w:color="auto" w:fill="44546A" w:themeFill="text2"/>
          </w:tcPr>
          <w:p w14:paraId="07AEB9D6" w14:textId="77777777" w:rsidR="005D2E07" w:rsidRPr="00555762" w:rsidRDefault="005D2E07" w:rsidP="00641000">
            <w:pPr>
              <w:widowControl w:val="0"/>
              <w:autoSpaceDE w:val="0"/>
              <w:autoSpaceDN w:val="0"/>
              <w:spacing w:before="69"/>
              <w:ind w:left="75"/>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z w:val="16"/>
                <w:szCs w:val="22"/>
              </w:rPr>
              <w:t>Sites</w:t>
            </w:r>
            <w:r w:rsidRPr="00555762">
              <w:rPr>
                <w:rFonts w:ascii="Calibri" w:eastAsia="Calibri" w:hAnsi="Calibri" w:cs="Calibri"/>
                <w:color w:val="FFFFFF" w:themeColor="background1"/>
                <w:spacing w:val="-4"/>
                <w:sz w:val="16"/>
                <w:szCs w:val="22"/>
              </w:rPr>
              <w:t xml:space="preserve"> </w:t>
            </w:r>
            <w:r w:rsidRPr="00555762">
              <w:rPr>
                <w:rFonts w:ascii="Calibri" w:eastAsia="Calibri" w:hAnsi="Calibri" w:cs="Calibri"/>
                <w:color w:val="FFFFFF" w:themeColor="background1"/>
                <w:sz w:val="16"/>
                <w:szCs w:val="22"/>
              </w:rPr>
              <w:t>Over</w:t>
            </w:r>
            <w:r w:rsidRPr="00555762">
              <w:rPr>
                <w:rFonts w:ascii="Calibri" w:eastAsia="Calibri" w:hAnsi="Calibri" w:cs="Calibri"/>
                <w:color w:val="FFFFFF" w:themeColor="background1"/>
                <w:spacing w:val="-4"/>
                <w:sz w:val="16"/>
                <w:szCs w:val="22"/>
              </w:rPr>
              <w:t xml:space="preserve"> </w:t>
            </w:r>
            <w:r w:rsidRPr="00555762">
              <w:rPr>
                <w:rFonts w:ascii="Calibri" w:eastAsia="Calibri" w:hAnsi="Calibri" w:cs="Calibri"/>
                <w:color w:val="FFFFFF" w:themeColor="background1"/>
                <w:spacing w:val="-5"/>
                <w:sz w:val="16"/>
                <w:szCs w:val="22"/>
              </w:rPr>
              <w:t>AL</w:t>
            </w:r>
          </w:p>
        </w:tc>
        <w:tc>
          <w:tcPr>
            <w:tcW w:w="1120" w:type="dxa"/>
            <w:shd w:val="clear" w:color="auto" w:fill="44546A" w:themeFill="text2"/>
          </w:tcPr>
          <w:p w14:paraId="551C09E1" w14:textId="77777777" w:rsidR="005D2E07" w:rsidRPr="00555762" w:rsidRDefault="005D2E07" w:rsidP="00641000">
            <w:pPr>
              <w:widowControl w:val="0"/>
              <w:autoSpaceDE w:val="0"/>
              <w:autoSpaceDN w:val="0"/>
              <w:spacing w:before="69"/>
              <w:ind w:left="75"/>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2"/>
                <w:sz w:val="16"/>
                <w:szCs w:val="22"/>
              </w:rPr>
              <w:t>Units</w:t>
            </w:r>
          </w:p>
        </w:tc>
        <w:tc>
          <w:tcPr>
            <w:tcW w:w="1409" w:type="dxa"/>
            <w:shd w:val="clear" w:color="auto" w:fill="44546A" w:themeFill="text2"/>
          </w:tcPr>
          <w:p w14:paraId="2FB3CCFD" w14:textId="77777777" w:rsidR="005D2E07" w:rsidRPr="00555762" w:rsidRDefault="005D2E07" w:rsidP="00641000">
            <w:pPr>
              <w:widowControl w:val="0"/>
              <w:autoSpaceDE w:val="0"/>
              <w:autoSpaceDN w:val="0"/>
              <w:spacing w:before="69"/>
              <w:ind w:left="31"/>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2"/>
                <w:sz w:val="16"/>
                <w:szCs w:val="22"/>
              </w:rPr>
              <w:t>Violation</w:t>
            </w:r>
          </w:p>
        </w:tc>
        <w:tc>
          <w:tcPr>
            <w:tcW w:w="3306" w:type="dxa"/>
            <w:shd w:val="clear" w:color="auto" w:fill="44546A" w:themeFill="text2"/>
          </w:tcPr>
          <w:p w14:paraId="1FCBCDFE" w14:textId="77777777" w:rsidR="005D2E07" w:rsidRPr="00555762" w:rsidRDefault="005D2E07" w:rsidP="00641000">
            <w:pPr>
              <w:widowControl w:val="0"/>
              <w:autoSpaceDE w:val="0"/>
              <w:autoSpaceDN w:val="0"/>
              <w:spacing w:before="69"/>
              <w:ind w:left="151"/>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Likely</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z w:val="16"/>
                <w:szCs w:val="22"/>
              </w:rPr>
              <w:t>Source</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z w:val="16"/>
                <w:szCs w:val="22"/>
              </w:rPr>
              <w:t>of</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Contamination</w:t>
            </w:r>
          </w:p>
        </w:tc>
      </w:tr>
    </w:tbl>
    <w:p w14:paraId="6A27F289" w14:textId="77777777" w:rsidR="005D2E07" w:rsidRPr="00555762" w:rsidRDefault="005D2E07" w:rsidP="005D2E07">
      <w:pPr>
        <w:widowControl w:val="0"/>
        <w:autoSpaceDE w:val="0"/>
        <w:autoSpaceDN w:val="0"/>
        <w:spacing w:before="4"/>
        <w:rPr>
          <w:rFonts w:ascii="Calibri" w:eastAsia="Calibri" w:hAnsi="Calibri" w:cs="Calibri"/>
          <w:sz w:val="7"/>
          <w:szCs w:val="20"/>
        </w:rPr>
      </w:pPr>
    </w:p>
    <w:tbl>
      <w:tblPr>
        <w:tblW w:w="14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260"/>
        <w:gridCol w:w="1160"/>
        <w:gridCol w:w="1411"/>
        <w:gridCol w:w="1235"/>
        <w:gridCol w:w="1256"/>
        <w:gridCol w:w="1120"/>
        <w:gridCol w:w="1411"/>
        <w:gridCol w:w="3297"/>
      </w:tblGrid>
      <w:tr w:rsidR="005D2E07" w:rsidRPr="00555762" w14:paraId="39E56976" w14:textId="77777777" w:rsidTr="00892FA4">
        <w:trPr>
          <w:trHeight w:val="633"/>
        </w:trPr>
        <w:tc>
          <w:tcPr>
            <w:tcW w:w="2160" w:type="dxa"/>
            <w:shd w:val="clear" w:color="auto" w:fill="FFF2CC" w:themeFill="accent4" w:themeFillTint="33"/>
          </w:tcPr>
          <w:p w14:paraId="19905A4C" w14:textId="77777777" w:rsidR="005D2E07" w:rsidRPr="00555762" w:rsidRDefault="005D2E07" w:rsidP="00C83C4E">
            <w:pPr>
              <w:widowControl w:val="0"/>
              <w:autoSpaceDE w:val="0"/>
              <w:autoSpaceDN w:val="0"/>
              <w:spacing w:before="69"/>
              <w:ind w:left="67"/>
              <w:rPr>
                <w:rFonts w:ascii="Calibri" w:eastAsia="Calibri" w:hAnsi="Calibri" w:cs="Calibri"/>
                <w:b/>
                <w:sz w:val="16"/>
                <w:szCs w:val="22"/>
              </w:rPr>
            </w:pPr>
            <w:r w:rsidRPr="00555762">
              <w:rPr>
                <w:rFonts w:ascii="Calibri" w:eastAsia="Calibri" w:hAnsi="Calibri" w:cs="Calibri"/>
                <w:b/>
                <w:spacing w:val="-2"/>
                <w:sz w:val="16"/>
                <w:szCs w:val="22"/>
              </w:rPr>
              <w:t>Copper</w:t>
            </w:r>
          </w:p>
        </w:tc>
        <w:tc>
          <w:tcPr>
            <w:tcW w:w="1260" w:type="dxa"/>
            <w:shd w:val="clear" w:color="auto" w:fill="FFF2CC" w:themeFill="accent4" w:themeFillTint="33"/>
          </w:tcPr>
          <w:p w14:paraId="51E4D7FF" w14:textId="750EB62B" w:rsidR="005D2E07" w:rsidRPr="00555762" w:rsidRDefault="00C04CD5" w:rsidP="00641000">
            <w:pPr>
              <w:widowControl w:val="0"/>
              <w:autoSpaceDE w:val="0"/>
              <w:autoSpaceDN w:val="0"/>
              <w:spacing w:before="69"/>
              <w:ind w:left="90"/>
              <w:jc w:val="center"/>
              <w:rPr>
                <w:rFonts w:ascii="Calibri" w:eastAsia="Calibri" w:hAnsi="Calibri" w:cs="Calibri"/>
                <w:sz w:val="16"/>
                <w:szCs w:val="22"/>
              </w:rPr>
            </w:pPr>
            <w:r>
              <w:rPr>
                <w:rFonts w:ascii="Calibri" w:eastAsia="Calibri" w:hAnsi="Calibri" w:cs="Calibri"/>
                <w:spacing w:val="-2"/>
                <w:sz w:val="16"/>
                <w:szCs w:val="22"/>
              </w:rPr>
              <w:t>2</w:t>
            </w:r>
            <w:r w:rsidR="00C83C4E">
              <w:rPr>
                <w:rFonts w:ascii="Calibri" w:eastAsia="Calibri" w:hAnsi="Calibri" w:cs="Calibri"/>
                <w:spacing w:val="-2"/>
                <w:sz w:val="16"/>
                <w:szCs w:val="22"/>
              </w:rPr>
              <w:t>02</w:t>
            </w:r>
            <w:r>
              <w:rPr>
                <w:rFonts w:ascii="Calibri" w:eastAsia="Calibri" w:hAnsi="Calibri" w:cs="Calibri"/>
                <w:spacing w:val="-2"/>
                <w:sz w:val="16"/>
                <w:szCs w:val="22"/>
              </w:rPr>
              <w:t>5</w:t>
            </w:r>
          </w:p>
        </w:tc>
        <w:tc>
          <w:tcPr>
            <w:tcW w:w="1160" w:type="dxa"/>
            <w:shd w:val="clear" w:color="auto" w:fill="FFF2CC" w:themeFill="accent4" w:themeFillTint="33"/>
          </w:tcPr>
          <w:p w14:paraId="533F28ED" w14:textId="77777777" w:rsidR="005D2E07" w:rsidRPr="00555762" w:rsidRDefault="005D2E07" w:rsidP="00C83C4E">
            <w:pPr>
              <w:widowControl w:val="0"/>
              <w:autoSpaceDE w:val="0"/>
              <w:autoSpaceDN w:val="0"/>
              <w:spacing w:before="69"/>
              <w:ind w:left="376" w:right="307"/>
              <w:jc w:val="center"/>
              <w:rPr>
                <w:rFonts w:ascii="Calibri" w:eastAsia="Calibri" w:hAnsi="Calibri" w:cs="Calibri"/>
                <w:sz w:val="16"/>
                <w:szCs w:val="22"/>
              </w:rPr>
            </w:pPr>
            <w:r>
              <w:rPr>
                <w:rFonts w:ascii="Calibri" w:eastAsia="Calibri" w:hAnsi="Calibri" w:cs="Calibri"/>
                <w:spacing w:val="-5"/>
                <w:sz w:val="16"/>
                <w:szCs w:val="22"/>
              </w:rPr>
              <w:t>1.3</w:t>
            </w:r>
          </w:p>
        </w:tc>
        <w:tc>
          <w:tcPr>
            <w:tcW w:w="1411" w:type="dxa"/>
            <w:shd w:val="clear" w:color="auto" w:fill="FFF2CC" w:themeFill="accent4" w:themeFillTint="33"/>
          </w:tcPr>
          <w:p w14:paraId="3911FD64" w14:textId="77777777" w:rsidR="005D2E07" w:rsidRPr="00555762" w:rsidRDefault="005D2E07" w:rsidP="00C83C4E">
            <w:pPr>
              <w:widowControl w:val="0"/>
              <w:autoSpaceDE w:val="0"/>
              <w:autoSpaceDN w:val="0"/>
              <w:spacing w:before="69"/>
              <w:ind w:left="376" w:right="306"/>
              <w:jc w:val="center"/>
              <w:rPr>
                <w:rFonts w:ascii="Calibri" w:eastAsia="Calibri" w:hAnsi="Calibri" w:cs="Calibri"/>
                <w:sz w:val="16"/>
                <w:szCs w:val="22"/>
              </w:rPr>
            </w:pPr>
            <w:r w:rsidRPr="00555762">
              <w:rPr>
                <w:rFonts w:ascii="Calibri" w:eastAsia="Calibri" w:hAnsi="Calibri" w:cs="Calibri"/>
                <w:spacing w:val="-5"/>
                <w:sz w:val="16"/>
                <w:szCs w:val="22"/>
              </w:rPr>
              <w:t>1.3</w:t>
            </w:r>
          </w:p>
        </w:tc>
        <w:tc>
          <w:tcPr>
            <w:tcW w:w="1235" w:type="dxa"/>
            <w:shd w:val="clear" w:color="auto" w:fill="FFF2CC" w:themeFill="accent4" w:themeFillTint="33"/>
          </w:tcPr>
          <w:p w14:paraId="0232B162" w14:textId="78D34A12" w:rsidR="005D2E07" w:rsidRPr="00555762" w:rsidRDefault="00DF57C8" w:rsidP="00C83C4E">
            <w:pPr>
              <w:widowControl w:val="0"/>
              <w:autoSpaceDE w:val="0"/>
              <w:autoSpaceDN w:val="0"/>
              <w:spacing w:before="69"/>
              <w:ind w:left="487"/>
              <w:rPr>
                <w:rFonts w:ascii="Calibri" w:eastAsia="Calibri" w:hAnsi="Calibri" w:cs="Calibri"/>
                <w:sz w:val="16"/>
                <w:szCs w:val="22"/>
              </w:rPr>
            </w:pPr>
            <w:r>
              <w:rPr>
                <w:rFonts w:ascii="Calibri" w:eastAsia="Calibri" w:hAnsi="Calibri" w:cs="Calibri"/>
                <w:spacing w:val="-2"/>
                <w:sz w:val="16"/>
                <w:szCs w:val="22"/>
              </w:rPr>
              <w:t>0.</w:t>
            </w:r>
            <w:r w:rsidR="00C04CD5">
              <w:rPr>
                <w:rFonts w:ascii="Calibri" w:eastAsia="Calibri" w:hAnsi="Calibri" w:cs="Calibri"/>
                <w:spacing w:val="-2"/>
                <w:sz w:val="16"/>
                <w:szCs w:val="22"/>
              </w:rPr>
              <w:t>174</w:t>
            </w:r>
          </w:p>
        </w:tc>
        <w:tc>
          <w:tcPr>
            <w:tcW w:w="1256" w:type="dxa"/>
            <w:shd w:val="clear" w:color="auto" w:fill="FFF2CC" w:themeFill="accent4" w:themeFillTint="33"/>
          </w:tcPr>
          <w:p w14:paraId="6DCBBE16" w14:textId="53A8279A" w:rsidR="005D2E07" w:rsidRPr="00555762" w:rsidRDefault="00C04CD5" w:rsidP="00C83C4E">
            <w:pPr>
              <w:widowControl w:val="0"/>
              <w:autoSpaceDE w:val="0"/>
              <w:autoSpaceDN w:val="0"/>
              <w:spacing w:before="69"/>
              <w:ind w:left="70"/>
              <w:jc w:val="center"/>
              <w:rPr>
                <w:rFonts w:ascii="Calibri" w:eastAsia="Calibri" w:hAnsi="Calibri" w:cs="Calibri"/>
                <w:sz w:val="16"/>
                <w:szCs w:val="22"/>
              </w:rPr>
            </w:pPr>
            <w:r>
              <w:rPr>
                <w:rFonts w:ascii="Calibri" w:eastAsia="Calibri" w:hAnsi="Calibri" w:cs="Calibri"/>
                <w:w w:val="99"/>
                <w:sz w:val="16"/>
                <w:szCs w:val="22"/>
              </w:rPr>
              <w:t>1</w:t>
            </w:r>
          </w:p>
        </w:tc>
        <w:tc>
          <w:tcPr>
            <w:tcW w:w="1120" w:type="dxa"/>
            <w:shd w:val="clear" w:color="auto" w:fill="FFF2CC" w:themeFill="accent4" w:themeFillTint="33"/>
          </w:tcPr>
          <w:p w14:paraId="3C4848C2" w14:textId="77777777" w:rsidR="005D2E07" w:rsidRPr="00555762" w:rsidRDefault="005D2E07" w:rsidP="00C83C4E">
            <w:pPr>
              <w:widowControl w:val="0"/>
              <w:autoSpaceDE w:val="0"/>
              <w:autoSpaceDN w:val="0"/>
              <w:spacing w:before="69"/>
              <w:ind w:left="450" w:right="379"/>
              <w:jc w:val="center"/>
              <w:rPr>
                <w:rFonts w:ascii="Calibri" w:eastAsia="Calibri" w:hAnsi="Calibri" w:cs="Calibri"/>
                <w:sz w:val="16"/>
                <w:szCs w:val="22"/>
              </w:rPr>
            </w:pPr>
            <w:r w:rsidRPr="00555762">
              <w:rPr>
                <w:rFonts w:ascii="Calibri" w:eastAsia="Calibri" w:hAnsi="Calibri" w:cs="Calibri"/>
                <w:spacing w:val="-5"/>
                <w:sz w:val="16"/>
                <w:szCs w:val="22"/>
              </w:rPr>
              <w:t>ppm</w:t>
            </w:r>
          </w:p>
        </w:tc>
        <w:tc>
          <w:tcPr>
            <w:tcW w:w="1411" w:type="dxa"/>
            <w:shd w:val="clear" w:color="auto" w:fill="FFF2CC" w:themeFill="accent4" w:themeFillTint="33"/>
          </w:tcPr>
          <w:p w14:paraId="3C1C0122" w14:textId="2D841A95" w:rsidR="005D2E07" w:rsidRPr="00555762" w:rsidRDefault="00DF57C8" w:rsidP="00C83C4E">
            <w:pPr>
              <w:widowControl w:val="0"/>
              <w:autoSpaceDE w:val="0"/>
              <w:autoSpaceDN w:val="0"/>
              <w:spacing w:before="69"/>
              <w:ind w:left="71"/>
              <w:jc w:val="center"/>
              <w:rPr>
                <w:rFonts w:ascii="Calibri" w:eastAsia="Calibri" w:hAnsi="Calibri" w:cs="Calibri"/>
                <w:sz w:val="16"/>
                <w:szCs w:val="22"/>
              </w:rPr>
            </w:pPr>
            <w:r>
              <w:rPr>
                <w:rFonts w:ascii="Calibri" w:eastAsia="Calibri" w:hAnsi="Calibri" w:cs="Calibri"/>
                <w:w w:val="99"/>
                <w:sz w:val="16"/>
                <w:szCs w:val="22"/>
              </w:rPr>
              <w:t>N</w:t>
            </w:r>
          </w:p>
        </w:tc>
        <w:tc>
          <w:tcPr>
            <w:tcW w:w="3297" w:type="dxa"/>
            <w:shd w:val="clear" w:color="auto" w:fill="FFF2CC" w:themeFill="accent4" w:themeFillTint="33"/>
          </w:tcPr>
          <w:p w14:paraId="19645A35" w14:textId="77777777" w:rsidR="005D2E07" w:rsidRPr="00555762" w:rsidRDefault="005D2E07" w:rsidP="00C83C4E">
            <w:pPr>
              <w:widowControl w:val="0"/>
              <w:autoSpaceDE w:val="0"/>
              <w:autoSpaceDN w:val="0"/>
              <w:spacing w:before="43" w:line="200" w:lineRule="atLeast"/>
              <w:ind w:left="67" w:right="233"/>
              <w:jc w:val="both"/>
              <w:rPr>
                <w:rFonts w:ascii="Calibri" w:eastAsia="Calibri" w:hAnsi="Calibri" w:cs="Calibri"/>
                <w:sz w:val="16"/>
                <w:szCs w:val="22"/>
              </w:rPr>
            </w:pPr>
            <w:r w:rsidRPr="00555762">
              <w:rPr>
                <w:rFonts w:ascii="Calibri" w:eastAsia="Calibri" w:hAnsi="Calibri" w:cs="Calibri"/>
                <w:sz w:val="16"/>
                <w:szCs w:val="22"/>
              </w:rPr>
              <w:t>Erosion</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natural</w:t>
            </w:r>
            <w:r w:rsidRPr="00555762">
              <w:rPr>
                <w:rFonts w:ascii="Calibri" w:eastAsia="Calibri" w:hAnsi="Calibri" w:cs="Calibri"/>
                <w:spacing w:val="-6"/>
                <w:sz w:val="16"/>
                <w:szCs w:val="22"/>
              </w:rPr>
              <w:t xml:space="preserve"> </w:t>
            </w:r>
            <w:r w:rsidRPr="00555762">
              <w:rPr>
                <w:rFonts w:ascii="Calibri" w:eastAsia="Calibri" w:hAnsi="Calibri" w:cs="Calibri"/>
                <w:sz w:val="16"/>
                <w:szCs w:val="22"/>
              </w:rPr>
              <w:t>deposits;</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Leaching</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from</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wood</w:t>
            </w:r>
            <w:r w:rsidRPr="00555762">
              <w:rPr>
                <w:rFonts w:ascii="Calibri" w:eastAsia="Calibri" w:hAnsi="Calibri" w:cs="Calibri"/>
                <w:spacing w:val="40"/>
                <w:sz w:val="16"/>
                <w:szCs w:val="22"/>
              </w:rPr>
              <w:t xml:space="preserve"> </w:t>
            </w:r>
            <w:r w:rsidRPr="00555762">
              <w:rPr>
                <w:rFonts w:ascii="Calibri" w:eastAsia="Calibri" w:hAnsi="Calibri" w:cs="Calibri"/>
                <w:sz w:val="16"/>
                <w:szCs w:val="22"/>
              </w:rPr>
              <w:t>preservatives;</w:t>
            </w:r>
            <w:r w:rsidRPr="00555762">
              <w:rPr>
                <w:rFonts w:ascii="Calibri" w:eastAsia="Calibri" w:hAnsi="Calibri" w:cs="Calibri"/>
                <w:spacing w:val="-3"/>
                <w:sz w:val="16"/>
                <w:szCs w:val="22"/>
              </w:rPr>
              <w:t xml:space="preserve"> </w:t>
            </w:r>
            <w:r w:rsidRPr="00555762">
              <w:rPr>
                <w:rFonts w:ascii="Calibri" w:eastAsia="Calibri" w:hAnsi="Calibri" w:cs="Calibri"/>
                <w:sz w:val="16"/>
                <w:szCs w:val="22"/>
              </w:rPr>
              <w:t>Corrosion</w:t>
            </w:r>
            <w:r w:rsidRPr="00555762">
              <w:rPr>
                <w:rFonts w:ascii="Calibri" w:eastAsia="Calibri" w:hAnsi="Calibri" w:cs="Calibri"/>
                <w:spacing w:val="-4"/>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3"/>
                <w:sz w:val="16"/>
                <w:szCs w:val="22"/>
              </w:rPr>
              <w:t xml:space="preserve"> </w:t>
            </w:r>
            <w:r w:rsidRPr="00555762">
              <w:rPr>
                <w:rFonts w:ascii="Calibri" w:eastAsia="Calibri" w:hAnsi="Calibri" w:cs="Calibri"/>
                <w:sz w:val="16"/>
                <w:szCs w:val="22"/>
              </w:rPr>
              <w:t>household</w:t>
            </w:r>
            <w:r w:rsidRPr="00555762">
              <w:rPr>
                <w:rFonts w:ascii="Calibri" w:eastAsia="Calibri" w:hAnsi="Calibri" w:cs="Calibri"/>
                <w:spacing w:val="-4"/>
                <w:sz w:val="16"/>
                <w:szCs w:val="22"/>
              </w:rPr>
              <w:t xml:space="preserve"> </w:t>
            </w:r>
            <w:r w:rsidRPr="00555762">
              <w:rPr>
                <w:rFonts w:ascii="Calibri" w:eastAsia="Calibri" w:hAnsi="Calibri" w:cs="Calibri"/>
                <w:sz w:val="16"/>
                <w:szCs w:val="22"/>
              </w:rPr>
              <w:t>plumbing</w:t>
            </w:r>
            <w:r w:rsidRPr="00555762">
              <w:rPr>
                <w:rFonts w:ascii="Calibri" w:eastAsia="Calibri" w:hAnsi="Calibri" w:cs="Calibri"/>
                <w:spacing w:val="40"/>
                <w:sz w:val="16"/>
                <w:szCs w:val="22"/>
              </w:rPr>
              <w:t xml:space="preserve"> </w:t>
            </w:r>
            <w:r w:rsidRPr="00555762">
              <w:rPr>
                <w:rFonts w:ascii="Calibri" w:eastAsia="Calibri" w:hAnsi="Calibri" w:cs="Calibri"/>
                <w:spacing w:val="-2"/>
                <w:sz w:val="16"/>
                <w:szCs w:val="22"/>
              </w:rPr>
              <w:t>systems.</w:t>
            </w:r>
          </w:p>
        </w:tc>
      </w:tr>
    </w:tbl>
    <w:p w14:paraId="310BB546" w14:textId="77777777" w:rsidR="005D2E07" w:rsidRPr="00555762" w:rsidRDefault="005D2E07" w:rsidP="005D2E07">
      <w:pPr>
        <w:widowControl w:val="0"/>
        <w:autoSpaceDE w:val="0"/>
        <w:autoSpaceDN w:val="0"/>
        <w:spacing w:before="4"/>
        <w:rPr>
          <w:rFonts w:ascii="Calibri" w:eastAsia="Calibri" w:hAnsi="Calibri" w:cs="Calibri"/>
          <w:sz w:val="7"/>
          <w:szCs w:val="20"/>
        </w:rPr>
      </w:pPr>
    </w:p>
    <w:tbl>
      <w:tblPr>
        <w:tblW w:w="14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260"/>
        <w:gridCol w:w="1162"/>
        <w:gridCol w:w="1411"/>
        <w:gridCol w:w="1237"/>
        <w:gridCol w:w="1256"/>
        <w:gridCol w:w="1121"/>
        <w:gridCol w:w="1411"/>
        <w:gridCol w:w="3292"/>
      </w:tblGrid>
      <w:tr w:rsidR="005D2E07" w:rsidRPr="00555762" w14:paraId="02EC60DE" w14:textId="77777777" w:rsidTr="00892FA4">
        <w:trPr>
          <w:trHeight w:val="593"/>
        </w:trPr>
        <w:tc>
          <w:tcPr>
            <w:tcW w:w="2160" w:type="dxa"/>
            <w:shd w:val="clear" w:color="auto" w:fill="FFE599" w:themeFill="accent4" w:themeFillTint="66"/>
          </w:tcPr>
          <w:p w14:paraId="29361D5E" w14:textId="77777777" w:rsidR="005D2E07" w:rsidRPr="00555762" w:rsidRDefault="005D2E07" w:rsidP="00C83C4E">
            <w:pPr>
              <w:widowControl w:val="0"/>
              <w:autoSpaceDE w:val="0"/>
              <w:autoSpaceDN w:val="0"/>
              <w:spacing w:before="68"/>
              <w:ind w:left="67"/>
              <w:rPr>
                <w:rFonts w:ascii="Calibri" w:eastAsia="Calibri" w:hAnsi="Calibri" w:cs="Calibri"/>
                <w:b/>
                <w:sz w:val="16"/>
                <w:szCs w:val="22"/>
              </w:rPr>
            </w:pPr>
            <w:r w:rsidRPr="00555762">
              <w:rPr>
                <w:rFonts w:ascii="Calibri" w:eastAsia="Calibri" w:hAnsi="Calibri" w:cs="Calibri"/>
                <w:b/>
                <w:spacing w:val="-4"/>
                <w:sz w:val="16"/>
                <w:szCs w:val="22"/>
              </w:rPr>
              <w:t>Lead</w:t>
            </w:r>
          </w:p>
        </w:tc>
        <w:tc>
          <w:tcPr>
            <w:tcW w:w="1260" w:type="dxa"/>
            <w:shd w:val="clear" w:color="auto" w:fill="FFE599" w:themeFill="accent4" w:themeFillTint="66"/>
          </w:tcPr>
          <w:p w14:paraId="1C1157F2" w14:textId="4B6492E0" w:rsidR="005D2E07" w:rsidRPr="00555762" w:rsidRDefault="005D2E07" w:rsidP="00641000">
            <w:pPr>
              <w:widowControl w:val="0"/>
              <w:autoSpaceDE w:val="0"/>
              <w:autoSpaceDN w:val="0"/>
              <w:spacing w:before="68"/>
              <w:ind w:left="90"/>
              <w:jc w:val="center"/>
              <w:rPr>
                <w:rFonts w:ascii="Calibri" w:eastAsia="Calibri" w:hAnsi="Calibri" w:cs="Calibri"/>
                <w:sz w:val="16"/>
                <w:szCs w:val="22"/>
              </w:rPr>
            </w:pPr>
            <w:r>
              <w:rPr>
                <w:rFonts w:ascii="Calibri" w:eastAsia="Calibri" w:hAnsi="Calibri" w:cs="Calibri"/>
                <w:spacing w:val="-2"/>
                <w:sz w:val="16"/>
                <w:szCs w:val="22"/>
              </w:rPr>
              <w:t>202</w:t>
            </w:r>
            <w:r w:rsidR="00C04CD5">
              <w:rPr>
                <w:rFonts w:ascii="Calibri" w:eastAsia="Calibri" w:hAnsi="Calibri" w:cs="Calibri"/>
                <w:spacing w:val="-2"/>
                <w:sz w:val="16"/>
                <w:szCs w:val="22"/>
              </w:rPr>
              <w:t>5</w:t>
            </w:r>
          </w:p>
        </w:tc>
        <w:tc>
          <w:tcPr>
            <w:tcW w:w="1162" w:type="dxa"/>
            <w:shd w:val="clear" w:color="auto" w:fill="FFE599" w:themeFill="accent4" w:themeFillTint="66"/>
          </w:tcPr>
          <w:p w14:paraId="6067AC9D" w14:textId="77777777" w:rsidR="005D2E07" w:rsidRPr="00555762" w:rsidRDefault="005D2E07" w:rsidP="00C83C4E">
            <w:pPr>
              <w:widowControl w:val="0"/>
              <w:autoSpaceDE w:val="0"/>
              <w:autoSpaceDN w:val="0"/>
              <w:spacing w:before="68"/>
              <w:ind w:left="70"/>
              <w:jc w:val="center"/>
              <w:rPr>
                <w:rFonts w:ascii="Calibri" w:eastAsia="Calibri" w:hAnsi="Calibri" w:cs="Calibri"/>
                <w:sz w:val="16"/>
                <w:szCs w:val="22"/>
              </w:rPr>
            </w:pPr>
            <w:r w:rsidRPr="00555762">
              <w:rPr>
                <w:rFonts w:ascii="Calibri" w:eastAsia="Calibri" w:hAnsi="Calibri" w:cs="Calibri"/>
                <w:w w:val="99"/>
                <w:sz w:val="16"/>
                <w:szCs w:val="22"/>
              </w:rPr>
              <w:t>0</w:t>
            </w:r>
          </w:p>
        </w:tc>
        <w:tc>
          <w:tcPr>
            <w:tcW w:w="1411" w:type="dxa"/>
            <w:shd w:val="clear" w:color="auto" w:fill="FFE599" w:themeFill="accent4" w:themeFillTint="66"/>
          </w:tcPr>
          <w:p w14:paraId="0455EABD" w14:textId="77777777" w:rsidR="005D2E07" w:rsidRPr="00555762" w:rsidRDefault="005D2E07" w:rsidP="00C83C4E">
            <w:pPr>
              <w:widowControl w:val="0"/>
              <w:autoSpaceDE w:val="0"/>
              <w:autoSpaceDN w:val="0"/>
              <w:spacing w:before="68"/>
              <w:ind w:left="376" w:right="309"/>
              <w:jc w:val="center"/>
              <w:rPr>
                <w:rFonts w:ascii="Calibri" w:eastAsia="Calibri" w:hAnsi="Calibri" w:cs="Calibri"/>
                <w:sz w:val="16"/>
                <w:szCs w:val="22"/>
              </w:rPr>
            </w:pPr>
            <w:r w:rsidRPr="00555762">
              <w:rPr>
                <w:rFonts w:ascii="Calibri" w:eastAsia="Calibri" w:hAnsi="Calibri" w:cs="Calibri"/>
                <w:spacing w:val="-5"/>
                <w:sz w:val="16"/>
                <w:szCs w:val="22"/>
              </w:rPr>
              <w:t>15</w:t>
            </w:r>
          </w:p>
        </w:tc>
        <w:tc>
          <w:tcPr>
            <w:tcW w:w="1237" w:type="dxa"/>
            <w:shd w:val="clear" w:color="auto" w:fill="FFE599" w:themeFill="accent4" w:themeFillTint="66"/>
          </w:tcPr>
          <w:p w14:paraId="6F1B171E" w14:textId="1C5CD32E" w:rsidR="005D2E07" w:rsidRPr="00555762" w:rsidRDefault="00C04CD5" w:rsidP="00DF57C8">
            <w:pPr>
              <w:widowControl w:val="0"/>
              <w:autoSpaceDE w:val="0"/>
              <w:autoSpaceDN w:val="0"/>
              <w:spacing w:before="68"/>
              <w:ind w:left="70"/>
              <w:jc w:val="center"/>
              <w:rPr>
                <w:rFonts w:ascii="Calibri" w:eastAsia="Calibri" w:hAnsi="Calibri" w:cs="Calibri"/>
                <w:sz w:val="16"/>
                <w:szCs w:val="22"/>
              </w:rPr>
            </w:pPr>
            <w:r>
              <w:rPr>
                <w:rFonts w:ascii="Calibri" w:eastAsia="Calibri" w:hAnsi="Calibri" w:cs="Calibri"/>
                <w:w w:val="99"/>
                <w:sz w:val="16"/>
                <w:szCs w:val="22"/>
              </w:rPr>
              <w:t>37.4</w:t>
            </w:r>
          </w:p>
        </w:tc>
        <w:tc>
          <w:tcPr>
            <w:tcW w:w="1256" w:type="dxa"/>
            <w:shd w:val="clear" w:color="auto" w:fill="FFE599" w:themeFill="accent4" w:themeFillTint="66"/>
          </w:tcPr>
          <w:p w14:paraId="7D52DE85" w14:textId="14427C6A" w:rsidR="005D2E07" w:rsidRPr="00555762" w:rsidRDefault="00C04CD5" w:rsidP="00C83C4E">
            <w:pPr>
              <w:widowControl w:val="0"/>
              <w:autoSpaceDE w:val="0"/>
              <w:autoSpaceDN w:val="0"/>
              <w:spacing w:before="68"/>
              <w:ind w:left="70"/>
              <w:jc w:val="center"/>
              <w:rPr>
                <w:rFonts w:ascii="Calibri" w:eastAsia="Calibri" w:hAnsi="Calibri" w:cs="Calibri"/>
                <w:sz w:val="16"/>
                <w:szCs w:val="22"/>
              </w:rPr>
            </w:pPr>
            <w:r>
              <w:rPr>
                <w:rFonts w:ascii="Calibri" w:eastAsia="Calibri" w:hAnsi="Calibri" w:cs="Calibri"/>
                <w:sz w:val="16"/>
                <w:szCs w:val="22"/>
              </w:rPr>
              <w:t>3</w:t>
            </w:r>
          </w:p>
        </w:tc>
        <w:tc>
          <w:tcPr>
            <w:tcW w:w="1121" w:type="dxa"/>
            <w:shd w:val="clear" w:color="auto" w:fill="FFE599" w:themeFill="accent4" w:themeFillTint="66"/>
          </w:tcPr>
          <w:p w14:paraId="6F2F81A2" w14:textId="77777777" w:rsidR="005D2E07" w:rsidRPr="00555762" w:rsidRDefault="005D2E07" w:rsidP="00C83C4E">
            <w:pPr>
              <w:widowControl w:val="0"/>
              <w:autoSpaceDE w:val="0"/>
              <w:autoSpaceDN w:val="0"/>
              <w:spacing w:before="68"/>
              <w:ind w:left="449" w:right="379"/>
              <w:jc w:val="center"/>
              <w:rPr>
                <w:rFonts w:ascii="Calibri" w:eastAsia="Calibri" w:hAnsi="Calibri" w:cs="Calibri"/>
                <w:sz w:val="16"/>
                <w:szCs w:val="22"/>
              </w:rPr>
            </w:pPr>
            <w:r w:rsidRPr="00555762">
              <w:rPr>
                <w:rFonts w:ascii="Calibri" w:eastAsia="Calibri" w:hAnsi="Calibri" w:cs="Calibri"/>
                <w:spacing w:val="-5"/>
                <w:sz w:val="16"/>
                <w:szCs w:val="22"/>
              </w:rPr>
              <w:t>ppb</w:t>
            </w:r>
          </w:p>
        </w:tc>
        <w:tc>
          <w:tcPr>
            <w:tcW w:w="1411" w:type="dxa"/>
            <w:shd w:val="clear" w:color="auto" w:fill="FFE599" w:themeFill="accent4" w:themeFillTint="66"/>
          </w:tcPr>
          <w:p w14:paraId="0C8D24A8" w14:textId="63649B68" w:rsidR="005D2E07" w:rsidRPr="00555762" w:rsidRDefault="00DF57C8" w:rsidP="00C83C4E">
            <w:pPr>
              <w:widowControl w:val="0"/>
              <w:autoSpaceDE w:val="0"/>
              <w:autoSpaceDN w:val="0"/>
              <w:spacing w:before="68"/>
              <w:ind w:left="71"/>
              <w:jc w:val="center"/>
              <w:rPr>
                <w:rFonts w:ascii="Calibri" w:eastAsia="Calibri" w:hAnsi="Calibri" w:cs="Calibri"/>
                <w:sz w:val="16"/>
                <w:szCs w:val="22"/>
              </w:rPr>
            </w:pPr>
            <w:r>
              <w:rPr>
                <w:rFonts w:ascii="Calibri" w:eastAsia="Calibri" w:hAnsi="Calibri" w:cs="Calibri"/>
                <w:w w:val="99"/>
                <w:sz w:val="16"/>
                <w:szCs w:val="22"/>
              </w:rPr>
              <w:t>N</w:t>
            </w:r>
          </w:p>
        </w:tc>
        <w:tc>
          <w:tcPr>
            <w:tcW w:w="3292" w:type="dxa"/>
            <w:shd w:val="clear" w:color="auto" w:fill="FFE599" w:themeFill="accent4" w:themeFillTint="66"/>
          </w:tcPr>
          <w:p w14:paraId="1DC3FDCD" w14:textId="77777777" w:rsidR="005D2E07" w:rsidRPr="00555762" w:rsidRDefault="005D2E07" w:rsidP="00C83C4E">
            <w:pPr>
              <w:widowControl w:val="0"/>
              <w:autoSpaceDE w:val="0"/>
              <w:autoSpaceDN w:val="0"/>
              <w:spacing w:before="68" w:line="247" w:lineRule="auto"/>
              <w:ind w:left="67" w:right="16"/>
              <w:rPr>
                <w:rFonts w:ascii="Calibri" w:eastAsia="Calibri" w:hAnsi="Calibri" w:cs="Calibri"/>
                <w:sz w:val="16"/>
                <w:szCs w:val="22"/>
              </w:rPr>
            </w:pPr>
            <w:r w:rsidRPr="00555762">
              <w:rPr>
                <w:rFonts w:ascii="Calibri" w:eastAsia="Calibri" w:hAnsi="Calibri" w:cs="Calibri"/>
                <w:sz w:val="16"/>
                <w:szCs w:val="22"/>
              </w:rPr>
              <w:t>Corrosion</w:t>
            </w:r>
            <w:r w:rsidRPr="00555762">
              <w:rPr>
                <w:rFonts w:ascii="Calibri" w:eastAsia="Calibri" w:hAnsi="Calibri" w:cs="Calibri"/>
                <w:spacing w:val="-9"/>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household</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plumbing</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systems;</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Erosion</w:t>
            </w:r>
            <w:r w:rsidRPr="00555762">
              <w:rPr>
                <w:rFonts w:ascii="Calibri" w:eastAsia="Calibri" w:hAnsi="Calibri" w:cs="Calibri"/>
                <w:spacing w:val="40"/>
                <w:sz w:val="16"/>
                <w:szCs w:val="22"/>
              </w:rPr>
              <w:t xml:space="preserve"> </w:t>
            </w:r>
            <w:r w:rsidRPr="00555762">
              <w:rPr>
                <w:rFonts w:ascii="Calibri" w:eastAsia="Calibri" w:hAnsi="Calibri" w:cs="Calibri"/>
                <w:sz w:val="16"/>
                <w:szCs w:val="22"/>
              </w:rPr>
              <w:t>of natural deposits.</w:t>
            </w:r>
          </w:p>
        </w:tc>
      </w:tr>
    </w:tbl>
    <w:p w14:paraId="414CCB63" w14:textId="77777777" w:rsidR="005D2E07" w:rsidRDefault="005D2E07" w:rsidP="005D2E07">
      <w:pPr>
        <w:rPr>
          <w:rFonts w:eastAsia="Times New Roman"/>
        </w:rPr>
      </w:pPr>
    </w:p>
    <w:p w14:paraId="3A236B49" w14:textId="77777777" w:rsidR="005D2E07" w:rsidRDefault="005D2E07" w:rsidP="00F83ED4">
      <w:pPr>
        <w:widowControl w:val="0"/>
        <w:autoSpaceDE w:val="0"/>
        <w:autoSpaceDN w:val="0"/>
        <w:spacing w:before="36" w:after="120"/>
        <w:rPr>
          <w:rFonts w:eastAsia="Calibri"/>
          <w:b/>
          <w:spacing w:val="-2"/>
          <w:sz w:val="22"/>
        </w:rPr>
      </w:pPr>
      <w:r w:rsidRPr="00F2202A">
        <w:rPr>
          <w:rFonts w:eastAsia="Calibri"/>
          <w:b/>
          <w:sz w:val="22"/>
        </w:rPr>
        <w:t>Regulated</w:t>
      </w:r>
      <w:r w:rsidRPr="00F2202A">
        <w:rPr>
          <w:rFonts w:eastAsia="Calibri"/>
          <w:b/>
          <w:spacing w:val="-4"/>
          <w:sz w:val="22"/>
        </w:rPr>
        <w:t xml:space="preserve"> </w:t>
      </w:r>
      <w:r w:rsidRPr="00F2202A">
        <w:rPr>
          <w:rFonts w:eastAsia="Calibri"/>
          <w:b/>
          <w:spacing w:val="-2"/>
          <w:sz w:val="22"/>
        </w:rPr>
        <w:t>Contaminants</w:t>
      </w:r>
    </w:p>
    <w:tbl>
      <w:tblPr>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360"/>
        <w:gridCol w:w="1460"/>
        <w:gridCol w:w="1460"/>
        <w:gridCol w:w="1280"/>
        <w:gridCol w:w="1300"/>
        <w:gridCol w:w="1100"/>
        <w:gridCol w:w="1060"/>
        <w:gridCol w:w="3120"/>
      </w:tblGrid>
      <w:tr w:rsidR="005D2E07" w:rsidRPr="00F2202A" w14:paraId="7E65360B" w14:textId="77777777" w:rsidTr="00E54DFE">
        <w:trPr>
          <w:trHeight w:val="680"/>
        </w:trPr>
        <w:tc>
          <w:tcPr>
            <w:tcW w:w="2160" w:type="dxa"/>
            <w:tcBorders>
              <w:bottom w:val="double" w:sz="4" w:space="0" w:color="000000"/>
            </w:tcBorders>
            <w:shd w:val="clear" w:color="auto" w:fill="323E4F" w:themeFill="text2" w:themeFillShade="BF"/>
          </w:tcPr>
          <w:p w14:paraId="1AABAA0E" w14:textId="77777777" w:rsidR="005D2E07" w:rsidRPr="00F2202A" w:rsidRDefault="005D2E07" w:rsidP="00C83C4E">
            <w:pPr>
              <w:widowControl w:val="0"/>
              <w:autoSpaceDE w:val="0"/>
              <w:autoSpaceDN w:val="0"/>
              <w:spacing w:before="68" w:line="247" w:lineRule="auto"/>
              <w:ind w:left="67" w:right="96"/>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z w:val="16"/>
                <w:szCs w:val="22"/>
              </w:rPr>
              <w:t>Disinfectants</w:t>
            </w:r>
            <w:r w:rsidRPr="00F2202A">
              <w:rPr>
                <w:rFonts w:ascii="Calibri" w:eastAsia="Calibri" w:hAnsi="Calibri" w:cs="Calibri"/>
                <w:b/>
                <w:color w:val="FFFFFF" w:themeColor="background1"/>
                <w:spacing w:val="-10"/>
                <w:sz w:val="16"/>
                <w:szCs w:val="22"/>
              </w:rPr>
              <w:t xml:space="preserve"> </w:t>
            </w:r>
            <w:r w:rsidRPr="00F2202A">
              <w:rPr>
                <w:rFonts w:ascii="Calibri" w:eastAsia="Calibri" w:hAnsi="Calibri" w:cs="Calibri"/>
                <w:b/>
                <w:color w:val="FFFFFF" w:themeColor="background1"/>
                <w:sz w:val="16"/>
                <w:szCs w:val="22"/>
              </w:rPr>
              <w:t>and</w:t>
            </w:r>
            <w:r w:rsidRPr="00F2202A">
              <w:rPr>
                <w:rFonts w:ascii="Calibri" w:eastAsia="Calibri" w:hAnsi="Calibri" w:cs="Calibri"/>
                <w:b/>
                <w:color w:val="FFFFFF" w:themeColor="background1"/>
                <w:spacing w:val="-9"/>
                <w:sz w:val="16"/>
                <w:szCs w:val="22"/>
              </w:rPr>
              <w:t xml:space="preserve"> </w:t>
            </w:r>
            <w:r w:rsidRPr="00F2202A">
              <w:rPr>
                <w:rFonts w:ascii="Calibri" w:eastAsia="Calibri" w:hAnsi="Calibri" w:cs="Calibri"/>
                <w:b/>
                <w:color w:val="FFFFFF" w:themeColor="background1"/>
                <w:sz w:val="16"/>
                <w:szCs w:val="22"/>
              </w:rPr>
              <w:t>Disinfection</w:t>
            </w:r>
            <w:r w:rsidRPr="00F2202A">
              <w:rPr>
                <w:rFonts w:ascii="Calibri" w:eastAsia="Calibri" w:hAnsi="Calibri" w:cs="Calibri"/>
                <w:b/>
                <w:color w:val="FFFFFF" w:themeColor="background1"/>
                <w:spacing w:val="40"/>
                <w:sz w:val="16"/>
                <w:szCs w:val="22"/>
              </w:rPr>
              <w:t xml:space="preserve"> </w:t>
            </w:r>
            <w:r w:rsidRPr="00F2202A">
              <w:rPr>
                <w:rFonts w:ascii="Calibri" w:eastAsia="Calibri" w:hAnsi="Calibri" w:cs="Calibri"/>
                <w:b/>
                <w:color w:val="FFFFFF" w:themeColor="background1"/>
                <w:spacing w:val="-2"/>
                <w:sz w:val="16"/>
                <w:szCs w:val="22"/>
              </w:rPr>
              <w:t>By-Products</w:t>
            </w:r>
          </w:p>
        </w:tc>
        <w:tc>
          <w:tcPr>
            <w:tcW w:w="1360" w:type="dxa"/>
            <w:tcBorders>
              <w:bottom w:val="double" w:sz="4" w:space="0" w:color="000000"/>
            </w:tcBorders>
            <w:shd w:val="clear" w:color="auto" w:fill="323E4F" w:themeFill="text2" w:themeFillShade="BF"/>
          </w:tcPr>
          <w:p w14:paraId="46A7989A" w14:textId="77777777" w:rsidR="005D2E07" w:rsidRPr="00F2202A" w:rsidRDefault="005D2E07" w:rsidP="00C83C4E">
            <w:pPr>
              <w:widowControl w:val="0"/>
              <w:autoSpaceDE w:val="0"/>
              <w:autoSpaceDN w:val="0"/>
              <w:spacing w:before="6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60" w:type="dxa"/>
            <w:tcBorders>
              <w:bottom w:val="double" w:sz="4" w:space="0" w:color="000000"/>
            </w:tcBorders>
            <w:shd w:val="clear" w:color="auto" w:fill="323E4F" w:themeFill="text2" w:themeFillShade="BF"/>
          </w:tcPr>
          <w:p w14:paraId="26962AA8" w14:textId="77777777" w:rsidR="005D2E07" w:rsidRPr="00F2202A" w:rsidRDefault="005D2E07" w:rsidP="00C83C4E">
            <w:pPr>
              <w:widowControl w:val="0"/>
              <w:autoSpaceDE w:val="0"/>
              <w:autoSpaceDN w:val="0"/>
              <w:spacing w:before="68" w:line="247" w:lineRule="auto"/>
              <w:ind w:left="431" w:right="279" w:hanging="13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460" w:type="dxa"/>
            <w:tcBorders>
              <w:bottom w:val="double" w:sz="4" w:space="0" w:color="000000"/>
            </w:tcBorders>
            <w:shd w:val="clear" w:color="auto" w:fill="323E4F" w:themeFill="text2" w:themeFillShade="BF"/>
          </w:tcPr>
          <w:p w14:paraId="69EF3948" w14:textId="77777777" w:rsidR="005D2E07" w:rsidRPr="00F2202A" w:rsidRDefault="005D2E07" w:rsidP="00C83C4E">
            <w:pPr>
              <w:widowControl w:val="0"/>
              <w:autoSpaceDE w:val="0"/>
              <w:autoSpaceDN w:val="0"/>
              <w:spacing w:before="68" w:line="247" w:lineRule="auto"/>
              <w:ind w:left="431" w:hanging="20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80" w:type="dxa"/>
            <w:tcBorders>
              <w:bottom w:val="double" w:sz="4" w:space="0" w:color="000000"/>
            </w:tcBorders>
            <w:shd w:val="clear" w:color="auto" w:fill="323E4F" w:themeFill="text2" w:themeFillShade="BF"/>
          </w:tcPr>
          <w:p w14:paraId="19757F96" w14:textId="77777777" w:rsidR="005D2E07" w:rsidRPr="00F2202A" w:rsidRDefault="005D2E07" w:rsidP="00C83C4E">
            <w:pPr>
              <w:widowControl w:val="0"/>
              <w:autoSpaceDE w:val="0"/>
              <w:autoSpaceDN w:val="0"/>
              <w:spacing w:before="6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300" w:type="dxa"/>
            <w:tcBorders>
              <w:bottom w:val="double" w:sz="4" w:space="0" w:color="000000"/>
            </w:tcBorders>
            <w:shd w:val="clear" w:color="auto" w:fill="323E4F" w:themeFill="text2" w:themeFillShade="BF"/>
          </w:tcPr>
          <w:p w14:paraId="4BAC5DB5" w14:textId="77777777" w:rsidR="005D2E07" w:rsidRPr="00F2202A" w:rsidRDefault="005D2E07" w:rsidP="00C83C4E">
            <w:pPr>
              <w:widowControl w:val="0"/>
              <w:autoSpaceDE w:val="0"/>
              <w:autoSpaceDN w:val="0"/>
              <w:spacing w:before="6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100" w:type="dxa"/>
            <w:tcBorders>
              <w:bottom w:val="double" w:sz="4" w:space="0" w:color="000000"/>
            </w:tcBorders>
            <w:shd w:val="clear" w:color="auto" w:fill="323E4F" w:themeFill="text2" w:themeFillShade="BF"/>
          </w:tcPr>
          <w:p w14:paraId="2E93B5C8" w14:textId="77777777" w:rsidR="005D2E07" w:rsidRPr="00F2202A" w:rsidRDefault="005D2E07" w:rsidP="00C83C4E">
            <w:pPr>
              <w:widowControl w:val="0"/>
              <w:autoSpaceDE w:val="0"/>
              <w:autoSpaceDN w:val="0"/>
              <w:spacing w:before="6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60" w:type="dxa"/>
            <w:tcBorders>
              <w:bottom w:val="double" w:sz="4" w:space="0" w:color="000000"/>
            </w:tcBorders>
            <w:shd w:val="clear" w:color="auto" w:fill="323E4F" w:themeFill="text2" w:themeFillShade="BF"/>
          </w:tcPr>
          <w:p w14:paraId="73B18901" w14:textId="77777777" w:rsidR="005D2E07" w:rsidRPr="00F2202A" w:rsidRDefault="005D2E07" w:rsidP="00C83C4E">
            <w:pPr>
              <w:widowControl w:val="0"/>
              <w:autoSpaceDE w:val="0"/>
              <w:autoSpaceDN w:val="0"/>
              <w:spacing w:before="6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120" w:type="dxa"/>
            <w:tcBorders>
              <w:bottom w:val="double" w:sz="4" w:space="0" w:color="000000"/>
            </w:tcBorders>
            <w:shd w:val="clear" w:color="auto" w:fill="323E4F" w:themeFill="text2" w:themeFillShade="BF"/>
          </w:tcPr>
          <w:p w14:paraId="7CE1D2E9" w14:textId="77777777" w:rsidR="005D2E07" w:rsidRPr="00F2202A" w:rsidRDefault="005D2E07" w:rsidP="00C83C4E">
            <w:pPr>
              <w:widowControl w:val="0"/>
              <w:autoSpaceDE w:val="0"/>
              <w:autoSpaceDN w:val="0"/>
              <w:spacing w:before="6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5D2E07" w:rsidRPr="00F2202A" w14:paraId="74963536" w14:textId="77777777" w:rsidTr="00E54DFE">
        <w:trPr>
          <w:trHeight w:val="690"/>
        </w:trPr>
        <w:tc>
          <w:tcPr>
            <w:tcW w:w="2160" w:type="dxa"/>
            <w:tcBorders>
              <w:top w:val="double" w:sz="4" w:space="0" w:color="000000"/>
              <w:bottom w:val="double" w:sz="4" w:space="0" w:color="000000"/>
            </w:tcBorders>
            <w:shd w:val="clear" w:color="auto" w:fill="FBE4D5" w:themeFill="accent2" w:themeFillTint="33"/>
          </w:tcPr>
          <w:p w14:paraId="0BD73883" w14:textId="77777777" w:rsidR="005D2E07" w:rsidRPr="00F2202A" w:rsidRDefault="005D2E07" w:rsidP="00C83C4E">
            <w:pPr>
              <w:widowControl w:val="0"/>
              <w:autoSpaceDE w:val="0"/>
              <w:autoSpaceDN w:val="0"/>
              <w:spacing w:before="78"/>
              <w:ind w:left="67"/>
              <w:rPr>
                <w:rFonts w:ascii="Calibri" w:eastAsia="Calibri" w:hAnsi="Calibri" w:cs="Calibri"/>
                <w:b/>
                <w:sz w:val="16"/>
                <w:szCs w:val="22"/>
              </w:rPr>
            </w:pPr>
            <w:r w:rsidRPr="00F2202A">
              <w:rPr>
                <w:rFonts w:ascii="Calibri" w:eastAsia="Calibri" w:hAnsi="Calibri" w:cs="Calibri"/>
                <w:b/>
                <w:spacing w:val="-2"/>
                <w:sz w:val="16"/>
                <w:szCs w:val="22"/>
              </w:rPr>
              <w:t>Chlorine</w:t>
            </w:r>
          </w:p>
        </w:tc>
        <w:tc>
          <w:tcPr>
            <w:tcW w:w="1360" w:type="dxa"/>
            <w:tcBorders>
              <w:top w:val="double" w:sz="4" w:space="0" w:color="000000"/>
              <w:bottom w:val="double" w:sz="4" w:space="0" w:color="000000"/>
            </w:tcBorders>
            <w:shd w:val="clear" w:color="auto" w:fill="FBE4D5" w:themeFill="accent2" w:themeFillTint="33"/>
          </w:tcPr>
          <w:p w14:paraId="5A9FBE73" w14:textId="2E2FE2CF" w:rsidR="005D2E07" w:rsidRPr="00F2202A" w:rsidRDefault="00DF57C8" w:rsidP="00C83C4E">
            <w:pPr>
              <w:widowControl w:val="0"/>
              <w:autoSpaceDE w:val="0"/>
              <w:autoSpaceDN w:val="0"/>
              <w:spacing w:before="78"/>
              <w:ind w:left="175" w:right="167"/>
              <w:jc w:val="center"/>
              <w:rPr>
                <w:rFonts w:ascii="Calibri" w:eastAsia="Calibri" w:hAnsi="Calibri" w:cs="Calibri"/>
                <w:sz w:val="16"/>
                <w:szCs w:val="22"/>
              </w:rPr>
            </w:pPr>
            <w:r>
              <w:rPr>
                <w:rFonts w:ascii="Calibri" w:eastAsia="Calibri" w:hAnsi="Calibri" w:cs="Calibri"/>
                <w:spacing w:val="-4"/>
                <w:sz w:val="16"/>
                <w:szCs w:val="22"/>
              </w:rPr>
              <w:t>202</w:t>
            </w:r>
            <w:r w:rsidR="00C04CD5">
              <w:rPr>
                <w:rFonts w:ascii="Calibri" w:eastAsia="Calibri" w:hAnsi="Calibri" w:cs="Calibri"/>
                <w:spacing w:val="-4"/>
                <w:sz w:val="16"/>
                <w:szCs w:val="22"/>
              </w:rPr>
              <w:t>5</w:t>
            </w:r>
          </w:p>
        </w:tc>
        <w:tc>
          <w:tcPr>
            <w:tcW w:w="1460" w:type="dxa"/>
            <w:tcBorders>
              <w:top w:val="double" w:sz="4" w:space="0" w:color="000000"/>
              <w:bottom w:val="double" w:sz="4" w:space="0" w:color="000000"/>
            </w:tcBorders>
            <w:shd w:val="clear" w:color="auto" w:fill="FBE4D5" w:themeFill="accent2" w:themeFillTint="33"/>
          </w:tcPr>
          <w:p w14:paraId="3D5A18D8" w14:textId="340D76BF" w:rsidR="005D2E07" w:rsidRPr="00F2202A" w:rsidRDefault="00DF57C8" w:rsidP="00C83C4E">
            <w:pPr>
              <w:widowControl w:val="0"/>
              <w:autoSpaceDE w:val="0"/>
              <w:autoSpaceDN w:val="0"/>
              <w:spacing w:before="78"/>
              <w:ind w:left="628"/>
              <w:rPr>
                <w:rFonts w:ascii="Calibri" w:eastAsia="Calibri" w:hAnsi="Calibri" w:cs="Calibri"/>
                <w:sz w:val="16"/>
                <w:szCs w:val="22"/>
              </w:rPr>
            </w:pPr>
            <w:r>
              <w:rPr>
                <w:rFonts w:ascii="Calibri" w:eastAsia="Calibri" w:hAnsi="Calibri" w:cs="Calibri"/>
                <w:spacing w:val="-5"/>
                <w:sz w:val="16"/>
                <w:szCs w:val="22"/>
              </w:rPr>
              <w:t>0.</w:t>
            </w:r>
            <w:r w:rsidR="00C04CD5">
              <w:rPr>
                <w:rFonts w:ascii="Calibri" w:eastAsia="Calibri" w:hAnsi="Calibri" w:cs="Calibri"/>
                <w:spacing w:val="-5"/>
                <w:sz w:val="16"/>
                <w:szCs w:val="22"/>
              </w:rPr>
              <w:t>7</w:t>
            </w:r>
          </w:p>
        </w:tc>
        <w:tc>
          <w:tcPr>
            <w:tcW w:w="1460" w:type="dxa"/>
            <w:tcBorders>
              <w:top w:val="double" w:sz="4" w:space="0" w:color="000000"/>
              <w:bottom w:val="double" w:sz="4" w:space="0" w:color="000000"/>
            </w:tcBorders>
            <w:shd w:val="clear" w:color="auto" w:fill="FBE4D5" w:themeFill="accent2" w:themeFillTint="33"/>
          </w:tcPr>
          <w:p w14:paraId="4477F2DB" w14:textId="6782D593" w:rsidR="005D2E07" w:rsidRPr="00F2202A" w:rsidRDefault="00DF57C8" w:rsidP="00C83C4E">
            <w:pPr>
              <w:widowControl w:val="0"/>
              <w:autoSpaceDE w:val="0"/>
              <w:autoSpaceDN w:val="0"/>
              <w:spacing w:before="78"/>
              <w:ind w:left="375" w:right="367"/>
              <w:jc w:val="center"/>
              <w:rPr>
                <w:rFonts w:ascii="Calibri" w:eastAsia="Calibri" w:hAnsi="Calibri" w:cs="Calibri"/>
                <w:sz w:val="16"/>
                <w:szCs w:val="22"/>
              </w:rPr>
            </w:pPr>
            <w:r>
              <w:rPr>
                <w:rFonts w:ascii="Calibri" w:eastAsia="Calibri" w:hAnsi="Calibri" w:cs="Calibri"/>
                <w:sz w:val="16"/>
                <w:szCs w:val="22"/>
              </w:rPr>
              <w:t>0.</w:t>
            </w:r>
            <w:r w:rsidR="00C04CD5">
              <w:rPr>
                <w:rFonts w:ascii="Calibri" w:eastAsia="Calibri" w:hAnsi="Calibri" w:cs="Calibri"/>
                <w:sz w:val="16"/>
                <w:szCs w:val="22"/>
              </w:rPr>
              <w:t>3</w:t>
            </w:r>
            <w:r>
              <w:rPr>
                <w:rFonts w:ascii="Calibri" w:eastAsia="Calibri" w:hAnsi="Calibri" w:cs="Calibri"/>
                <w:sz w:val="16"/>
                <w:szCs w:val="22"/>
              </w:rPr>
              <w:t>-0.</w:t>
            </w:r>
            <w:r w:rsidR="00C04CD5">
              <w:rPr>
                <w:rFonts w:ascii="Calibri" w:eastAsia="Calibri" w:hAnsi="Calibri" w:cs="Calibri"/>
                <w:sz w:val="16"/>
                <w:szCs w:val="22"/>
              </w:rPr>
              <w:t>7</w:t>
            </w:r>
          </w:p>
        </w:tc>
        <w:tc>
          <w:tcPr>
            <w:tcW w:w="1280" w:type="dxa"/>
            <w:tcBorders>
              <w:top w:val="double" w:sz="4" w:space="0" w:color="000000"/>
              <w:bottom w:val="double" w:sz="4" w:space="0" w:color="000000"/>
            </w:tcBorders>
            <w:shd w:val="clear" w:color="auto" w:fill="FBE4D5" w:themeFill="accent2" w:themeFillTint="33"/>
          </w:tcPr>
          <w:p w14:paraId="48AC93F9" w14:textId="77777777" w:rsidR="005D2E07" w:rsidRPr="00F2202A" w:rsidRDefault="005D2E07" w:rsidP="00C83C4E">
            <w:pPr>
              <w:widowControl w:val="0"/>
              <w:autoSpaceDE w:val="0"/>
              <w:autoSpaceDN w:val="0"/>
              <w:spacing w:before="78"/>
              <w:ind w:left="266" w:right="258"/>
              <w:jc w:val="center"/>
              <w:rPr>
                <w:rFonts w:ascii="Calibri" w:eastAsia="Calibri" w:hAnsi="Calibri" w:cs="Calibri"/>
                <w:sz w:val="16"/>
                <w:szCs w:val="22"/>
              </w:rPr>
            </w:pPr>
            <w:r w:rsidRPr="00F2202A">
              <w:rPr>
                <w:rFonts w:ascii="Calibri" w:eastAsia="Calibri" w:hAnsi="Calibri" w:cs="Calibri"/>
                <w:sz w:val="16"/>
                <w:szCs w:val="22"/>
              </w:rPr>
              <w:t>MRDLG</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w:t>
            </w:r>
            <w:r w:rsidRPr="00F2202A">
              <w:rPr>
                <w:rFonts w:ascii="Calibri" w:eastAsia="Calibri" w:hAnsi="Calibri" w:cs="Calibri"/>
                <w:spacing w:val="-3"/>
                <w:sz w:val="16"/>
                <w:szCs w:val="22"/>
              </w:rPr>
              <w:t xml:space="preserve"> </w:t>
            </w:r>
            <w:r w:rsidRPr="00F2202A">
              <w:rPr>
                <w:rFonts w:ascii="Calibri" w:eastAsia="Calibri" w:hAnsi="Calibri" w:cs="Calibri"/>
                <w:spacing w:val="-10"/>
                <w:sz w:val="16"/>
                <w:szCs w:val="22"/>
              </w:rPr>
              <w:t>4</w:t>
            </w:r>
          </w:p>
        </w:tc>
        <w:tc>
          <w:tcPr>
            <w:tcW w:w="1300" w:type="dxa"/>
            <w:tcBorders>
              <w:top w:val="double" w:sz="4" w:space="0" w:color="000000"/>
              <w:bottom w:val="double" w:sz="4" w:space="0" w:color="000000"/>
            </w:tcBorders>
            <w:shd w:val="clear" w:color="auto" w:fill="FBE4D5" w:themeFill="accent2" w:themeFillTint="33"/>
          </w:tcPr>
          <w:p w14:paraId="1FB59E30" w14:textId="77777777" w:rsidR="005D2E07" w:rsidRPr="00F2202A" w:rsidRDefault="005D2E07" w:rsidP="00C83C4E">
            <w:pPr>
              <w:widowControl w:val="0"/>
              <w:autoSpaceDE w:val="0"/>
              <w:autoSpaceDN w:val="0"/>
              <w:spacing w:before="78"/>
              <w:ind w:left="327" w:right="316"/>
              <w:jc w:val="center"/>
              <w:rPr>
                <w:rFonts w:ascii="Calibri" w:eastAsia="Calibri" w:hAnsi="Calibri" w:cs="Calibri"/>
                <w:sz w:val="16"/>
                <w:szCs w:val="22"/>
              </w:rPr>
            </w:pPr>
            <w:r w:rsidRPr="00F2202A">
              <w:rPr>
                <w:rFonts w:ascii="Calibri" w:eastAsia="Calibri" w:hAnsi="Calibri" w:cs="Calibri"/>
                <w:sz w:val="16"/>
                <w:szCs w:val="22"/>
              </w:rPr>
              <w:t>MRDL</w:t>
            </w:r>
            <w:r w:rsidRPr="00F2202A">
              <w:rPr>
                <w:rFonts w:ascii="Calibri" w:eastAsia="Calibri" w:hAnsi="Calibri" w:cs="Calibri"/>
                <w:spacing w:val="-4"/>
                <w:sz w:val="16"/>
                <w:szCs w:val="22"/>
              </w:rPr>
              <w:t xml:space="preserve"> </w:t>
            </w:r>
            <w:r w:rsidRPr="00F2202A">
              <w:rPr>
                <w:rFonts w:ascii="Calibri" w:eastAsia="Calibri" w:hAnsi="Calibri" w:cs="Calibri"/>
                <w:sz w:val="16"/>
                <w:szCs w:val="22"/>
              </w:rPr>
              <w:t>=</w:t>
            </w:r>
            <w:r w:rsidRPr="00F2202A">
              <w:rPr>
                <w:rFonts w:ascii="Calibri" w:eastAsia="Calibri" w:hAnsi="Calibri" w:cs="Calibri"/>
                <w:spacing w:val="-3"/>
                <w:sz w:val="16"/>
                <w:szCs w:val="22"/>
              </w:rPr>
              <w:t xml:space="preserve"> </w:t>
            </w:r>
            <w:r w:rsidRPr="00F2202A">
              <w:rPr>
                <w:rFonts w:ascii="Calibri" w:eastAsia="Calibri" w:hAnsi="Calibri" w:cs="Calibri"/>
                <w:spacing w:val="-10"/>
                <w:sz w:val="16"/>
                <w:szCs w:val="22"/>
              </w:rPr>
              <w:t>4</w:t>
            </w:r>
          </w:p>
        </w:tc>
        <w:tc>
          <w:tcPr>
            <w:tcW w:w="1100" w:type="dxa"/>
            <w:tcBorders>
              <w:top w:val="double" w:sz="4" w:space="0" w:color="000000"/>
              <w:bottom w:val="double" w:sz="4" w:space="0" w:color="000000"/>
            </w:tcBorders>
            <w:shd w:val="clear" w:color="auto" w:fill="FBE4D5" w:themeFill="accent2" w:themeFillTint="33"/>
          </w:tcPr>
          <w:p w14:paraId="15824C0A" w14:textId="77777777" w:rsidR="005D2E07" w:rsidRPr="00F2202A" w:rsidRDefault="005D2E07" w:rsidP="00DF57C8">
            <w:pPr>
              <w:widowControl w:val="0"/>
              <w:autoSpaceDE w:val="0"/>
              <w:autoSpaceDN w:val="0"/>
              <w:spacing w:before="78"/>
              <w:ind w:left="75" w:right="30"/>
              <w:jc w:val="center"/>
              <w:rPr>
                <w:rFonts w:ascii="Calibri" w:eastAsia="Calibri" w:hAnsi="Calibri" w:cs="Calibri"/>
                <w:sz w:val="16"/>
                <w:szCs w:val="22"/>
              </w:rPr>
            </w:pPr>
            <w:r w:rsidRPr="00F2202A">
              <w:rPr>
                <w:rFonts w:ascii="Calibri" w:eastAsia="Calibri" w:hAnsi="Calibri" w:cs="Calibri"/>
                <w:spacing w:val="-5"/>
                <w:sz w:val="16"/>
                <w:szCs w:val="22"/>
              </w:rPr>
              <w:t>ppm</w:t>
            </w:r>
          </w:p>
        </w:tc>
        <w:tc>
          <w:tcPr>
            <w:tcW w:w="1060" w:type="dxa"/>
            <w:tcBorders>
              <w:top w:val="double" w:sz="4" w:space="0" w:color="000000"/>
              <w:bottom w:val="double" w:sz="4" w:space="0" w:color="000000"/>
            </w:tcBorders>
            <w:shd w:val="clear" w:color="auto" w:fill="FBE4D5" w:themeFill="accent2" w:themeFillTint="33"/>
          </w:tcPr>
          <w:p w14:paraId="42ABE2BD" w14:textId="78820FC1" w:rsidR="005D2E07" w:rsidRPr="00F2202A" w:rsidRDefault="00A86441" w:rsidP="00C83C4E">
            <w:pPr>
              <w:widowControl w:val="0"/>
              <w:autoSpaceDE w:val="0"/>
              <w:autoSpaceDN w:val="0"/>
              <w:spacing w:before="78"/>
              <w:ind w:left="10"/>
              <w:jc w:val="center"/>
              <w:rPr>
                <w:rFonts w:ascii="Calibri" w:eastAsia="Calibri" w:hAnsi="Calibri" w:cs="Calibri"/>
                <w:sz w:val="16"/>
                <w:szCs w:val="22"/>
              </w:rPr>
            </w:pPr>
            <w:r>
              <w:rPr>
                <w:rFonts w:ascii="Calibri" w:eastAsia="Calibri" w:hAnsi="Calibri" w:cs="Calibri"/>
                <w:w w:val="99"/>
                <w:sz w:val="16"/>
                <w:szCs w:val="22"/>
              </w:rPr>
              <w:t>N</w:t>
            </w:r>
          </w:p>
        </w:tc>
        <w:tc>
          <w:tcPr>
            <w:tcW w:w="3120" w:type="dxa"/>
            <w:tcBorders>
              <w:top w:val="double" w:sz="4" w:space="0" w:color="000000"/>
              <w:bottom w:val="double" w:sz="4" w:space="0" w:color="000000"/>
            </w:tcBorders>
            <w:shd w:val="clear" w:color="auto" w:fill="FBE4D5" w:themeFill="accent2" w:themeFillTint="33"/>
          </w:tcPr>
          <w:p w14:paraId="572654F6" w14:textId="77777777" w:rsidR="005D2E07" w:rsidRPr="00F2202A" w:rsidRDefault="005D2E07" w:rsidP="00C83C4E">
            <w:pPr>
              <w:widowControl w:val="0"/>
              <w:autoSpaceDE w:val="0"/>
              <w:autoSpaceDN w:val="0"/>
              <w:spacing w:before="78"/>
              <w:ind w:left="67"/>
              <w:rPr>
                <w:rFonts w:ascii="Calibri" w:eastAsia="Calibri" w:hAnsi="Calibri" w:cs="Calibri"/>
                <w:sz w:val="16"/>
                <w:szCs w:val="22"/>
              </w:rPr>
            </w:pPr>
            <w:r w:rsidRPr="00F2202A">
              <w:rPr>
                <w:rFonts w:ascii="Calibri" w:eastAsia="Calibri" w:hAnsi="Calibri" w:cs="Calibri"/>
                <w:sz w:val="16"/>
                <w:szCs w:val="22"/>
              </w:rPr>
              <w:t>Water</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additive</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used</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to</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control</w:t>
            </w:r>
            <w:r w:rsidRPr="00F2202A">
              <w:rPr>
                <w:rFonts w:ascii="Calibri" w:eastAsia="Calibri" w:hAnsi="Calibri" w:cs="Calibri"/>
                <w:spacing w:val="-5"/>
                <w:sz w:val="16"/>
                <w:szCs w:val="22"/>
              </w:rPr>
              <w:t xml:space="preserve"> </w:t>
            </w:r>
            <w:r w:rsidRPr="00F2202A">
              <w:rPr>
                <w:rFonts w:ascii="Calibri" w:eastAsia="Calibri" w:hAnsi="Calibri" w:cs="Calibri"/>
                <w:spacing w:val="-2"/>
                <w:sz w:val="16"/>
                <w:szCs w:val="22"/>
              </w:rPr>
              <w:t>microbes.</w:t>
            </w:r>
          </w:p>
        </w:tc>
      </w:tr>
      <w:tr w:rsidR="00A86441" w:rsidRPr="00F2202A" w14:paraId="7108BEAD" w14:textId="77777777" w:rsidTr="00E54DFE">
        <w:trPr>
          <w:trHeight w:val="690"/>
        </w:trPr>
        <w:tc>
          <w:tcPr>
            <w:tcW w:w="2160" w:type="dxa"/>
            <w:tcBorders>
              <w:top w:val="double" w:sz="4" w:space="0" w:color="000000"/>
              <w:bottom w:val="double" w:sz="4" w:space="0" w:color="000000"/>
            </w:tcBorders>
            <w:shd w:val="clear" w:color="auto" w:fill="F4B083" w:themeFill="accent2" w:themeFillTint="99"/>
          </w:tcPr>
          <w:p w14:paraId="359AC538" w14:textId="6CE3CDE4" w:rsidR="00A86441" w:rsidRPr="00D66C54" w:rsidRDefault="00A86441" w:rsidP="00D66C54">
            <w:pPr>
              <w:widowControl w:val="0"/>
              <w:autoSpaceDE w:val="0"/>
              <w:autoSpaceDN w:val="0"/>
              <w:spacing w:before="78"/>
              <w:ind w:left="67"/>
              <w:rPr>
                <w:rFonts w:asciiTheme="minorHAnsi" w:eastAsia="Calibri" w:hAnsiTheme="minorHAnsi" w:cs="Calibri"/>
                <w:b/>
                <w:spacing w:val="-2"/>
                <w:sz w:val="16"/>
                <w:szCs w:val="16"/>
              </w:rPr>
            </w:pPr>
            <w:r w:rsidRPr="00D66C54">
              <w:rPr>
                <w:rFonts w:asciiTheme="minorHAnsi" w:hAnsiTheme="minorHAnsi"/>
                <w:b/>
                <w:sz w:val="16"/>
                <w:szCs w:val="16"/>
              </w:rPr>
              <w:t>Total Trihalomethanes (TTHM)</w:t>
            </w:r>
          </w:p>
        </w:tc>
        <w:tc>
          <w:tcPr>
            <w:tcW w:w="1360" w:type="dxa"/>
            <w:tcBorders>
              <w:top w:val="double" w:sz="4" w:space="0" w:color="000000"/>
              <w:bottom w:val="double" w:sz="4" w:space="0" w:color="000000"/>
            </w:tcBorders>
            <w:shd w:val="clear" w:color="auto" w:fill="F4B083" w:themeFill="accent2" w:themeFillTint="99"/>
          </w:tcPr>
          <w:p w14:paraId="0D8CC4EC" w14:textId="3B1C52AB" w:rsidR="00A86441" w:rsidRPr="00A86441" w:rsidRDefault="00D4335C" w:rsidP="00A86441">
            <w:pPr>
              <w:widowControl w:val="0"/>
              <w:autoSpaceDE w:val="0"/>
              <w:autoSpaceDN w:val="0"/>
              <w:spacing w:before="78"/>
              <w:ind w:left="175" w:right="167"/>
              <w:jc w:val="center"/>
              <w:rPr>
                <w:rFonts w:asciiTheme="minorHAnsi" w:eastAsia="Calibri" w:hAnsiTheme="minorHAnsi" w:cs="Calibri"/>
                <w:spacing w:val="-4"/>
                <w:sz w:val="16"/>
                <w:szCs w:val="16"/>
              </w:rPr>
            </w:pPr>
            <w:r>
              <w:rPr>
                <w:rFonts w:asciiTheme="minorHAnsi" w:hAnsiTheme="minorHAnsi"/>
                <w:sz w:val="16"/>
                <w:szCs w:val="16"/>
              </w:rPr>
              <w:t>202</w:t>
            </w:r>
            <w:r w:rsidR="00C04CD5">
              <w:rPr>
                <w:rFonts w:asciiTheme="minorHAnsi" w:hAnsiTheme="minorHAnsi"/>
                <w:sz w:val="16"/>
                <w:szCs w:val="16"/>
              </w:rPr>
              <w:t>5</w:t>
            </w:r>
          </w:p>
        </w:tc>
        <w:tc>
          <w:tcPr>
            <w:tcW w:w="1460" w:type="dxa"/>
            <w:tcBorders>
              <w:top w:val="double" w:sz="4" w:space="0" w:color="000000"/>
              <w:bottom w:val="double" w:sz="4" w:space="0" w:color="000000"/>
            </w:tcBorders>
            <w:shd w:val="clear" w:color="auto" w:fill="F4B083" w:themeFill="accent2" w:themeFillTint="99"/>
          </w:tcPr>
          <w:p w14:paraId="6C6B4176" w14:textId="1122F048" w:rsidR="00A86441" w:rsidRPr="00A86441" w:rsidRDefault="00C04CD5" w:rsidP="00A86441">
            <w:pPr>
              <w:widowControl w:val="0"/>
              <w:autoSpaceDE w:val="0"/>
              <w:autoSpaceDN w:val="0"/>
              <w:spacing w:before="78"/>
              <w:ind w:left="628"/>
              <w:rPr>
                <w:rFonts w:asciiTheme="minorHAnsi" w:eastAsia="Calibri" w:hAnsiTheme="minorHAnsi" w:cs="Calibri"/>
                <w:spacing w:val="-5"/>
                <w:sz w:val="16"/>
                <w:szCs w:val="16"/>
              </w:rPr>
            </w:pPr>
            <w:r>
              <w:rPr>
                <w:rFonts w:asciiTheme="minorHAnsi" w:hAnsiTheme="minorHAnsi"/>
                <w:sz w:val="16"/>
                <w:szCs w:val="16"/>
              </w:rPr>
              <w:t>1</w:t>
            </w:r>
          </w:p>
        </w:tc>
        <w:tc>
          <w:tcPr>
            <w:tcW w:w="1460" w:type="dxa"/>
            <w:tcBorders>
              <w:top w:val="double" w:sz="4" w:space="0" w:color="000000"/>
              <w:bottom w:val="double" w:sz="4" w:space="0" w:color="000000"/>
            </w:tcBorders>
            <w:shd w:val="clear" w:color="auto" w:fill="F4B083" w:themeFill="accent2" w:themeFillTint="99"/>
          </w:tcPr>
          <w:p w14:paraId="69BB40C1" w14:textId="586FD5D2" w:rsidR="00A86441" w:rsidRPr="00A86441" w:rsidRDefault="00C04CD5" w:rsidP="00A86441">
            <w:pPr>
              <w:widowControl w:val="0"/>
              <w:autoSpaceDE w:val="0"/>
              <w:autoSpaceDN w:val="0"/>
              <w:spacing w:before="78"/>
              <w:ind w:left="375" w:right="367"/>
              <w:jc w:val="center"/>
              <w:rPr>
                <w:rFonts w:asciiTheme="minorHAnsi" w:eastAsia="Calibri" w:hAnsiTheme="minorHAnsi" w:cs="Calibri"/>
                <w:sz w:val="16"/>
                <w:szCs w:val="16"/>
              </w:rPr>
            </w:pPr>
            <w:r>
              <w:rPr>
                <w:rFonts w:asciiTheme="minorHAnsi" w:hAnsiTheme="minorHAnsi"/>
                <w:sz w:val="16"/>
                <w:szCs w:val="16"/>
              </w:rPr>
              <w:t>1.</w:t>
            </w:r>
            <w:r w:rsidR="00D4335C">
              <w:rPr>
                <w:rFonts w:asciiTheme="minorHAnsi" w:hAnsiTheme="minorHAnsi"/>
                <w:sz w:val="16"/>
                <w:szCs w:val="16"/>
              </w:rPr>
              <w:t>3-</w:t>
            </w:r>
            <w:r>
              <w:rPr>
                <w:rFonts w:asciiTheme="minorHAnsi" w:hAnsiTheme="minorHAnsi"/>
                <w:sz w:val="16"/>
                <w:szCs w:val="16"/>
              </w:rPr>
              <w:t>1.</w:t>
            </w:r>
            <w:r w:rsidR="00D4335C">
              <w:rPr>
                <w:rFonts w:asciiTheme="minorHAnsi" w:hAnsiTheme="minorHAnsi"/>
                <w:sz w:val="16"/>
                <w:szCs w:val="16"/>
              </w:rPr>
              <w:t>3</w:t>
            </w:r>
          </w:p>
        </w:tc>
        <w:tc>
          <w:tcPr>
            <w:tcW w:w="1280" w:type="dxa"/>
            <w:tcBorders>
              <w:top w:val="double" w:sz="4" w:space="0" w:color="000000"/>
              <w:bottom w:val="double" w:sz="4" w:space="0" w:color="000000"/>
            </w:tcBorders>
            <w:shd w:val="clear" w:color="auto" w:fill="F4B083" w:themeFill="accent2" w:themeFillTint="99"/>
          </w:tcPr>
          <w:p w14:paraId="4FB013BD" w14:textId="6D315175" w:rsidR="00A86441" w:rsidRPr="00A86441" w:rsidRDefault="00A86441" w:rsidP="00A86441">
            <w:pPr>
              <w:widowControl w:val="0"/>
              <w:autoSpaceDE w:val="0"/>
              <w:autoSpaceDN w:val="0"/>
              <w:spacing w:before="78"/>
              <w:ind w:left="266" w:right="258"/>
              <w:jc w:val="center"/>
              <w:rPr>
                <w:rFonts w:asciiTheme="minorHAnsi" w:eastAsia="Calibri" w:hAnsiTheme="minorHAnsi" w:cs="Calibri"/>
                <w:sz w:val="16"/>
                <w:szCs w:val="16"/>
              </w:rPr>
            </w:pPr>
            <w:r w:rsidRPr="00A86441">
              <w:rPr>
                <w:rFonts w:asciiTheme="minorHAnsi" w:hAnsiTheme="minorHAnsi"/>
                <w:sz w:val="16"/>
                <w:szCs w:val="16"/>
              </w:rPr>
              <w:t xml:space="preserve">No goal for the total </w:t>
            </w:r>
          </w:p>
        </w:tc>
        <w:tc>
          <w:tcPr>
            <w:tcW w:w="1300" w:type="dxa"/>
            <w:tcBorders>
              <w:top w:val="double" w:sz="4" w:space="0" w:color="000000"/>
              <w:bottom w:val="double" w:sz="4" w:space="0" w:color="000000"/>
            </w:tcBorders>
            <w:shd w:val="clear" w:color="auto" w:fill="F4B083" w:themeFill="accent2" w:themeFillTint="99"/>
          </w:tcPr>
          <w:p w14:paraId="30F21B85" w14:textId="505A4B35" w:rsidR="00A86441" w:rsidRPr="00A86441" w:rsidRDefault="00A86441" w:rsidP="00A86441">
            <w:pPr>
              <w:widowControl w:val="0"/>
              <w:autoSpaceDE w:val="0"/>
              <w:autoSpaceDN w:val="0"/>
              <w:spacing w:before="78"/>
              <w:ind w:left="327" w:right="316"/>
              <w:jc w:val="center"/>
              <w:rPr>
                <w:rFonts w:asciiTheme="minorHAnsi" w:eastAsia="Calibri" w:hAnsiTheme="minorHAnsi" w:cs="Calibri"/>
                <w:sz w:val="16"/>
                <w:szCs w:val="16"/>
              </w:rPr>
            </w:pPr>
            <w:r>
              <w:rPr>
                <w:rFonts w:asciiTheme="minorHAnsi" w:hAnsiTheme="minorHAnsi"/>
                <w:sz w:val="16"/>
                <w:szCs w:val="16"/>
              </w:rPr>
              <w:t>80</w:t>
            </w:r>
          </w:p>
        </w:tc>
        <w:tc>
          <w:tcPr>
            <w:tcW w:w="1100" w:type="dxa"/>
            <w:tcBorders>
              <w:top w:val="double" w:sz="4" w:space="0" w:color="000000"/>
              <w:bottom w:val="double" w:sz="4" w:space="0" w:color="000000"/>
            </w:tcBorders>
            <w:shd w:val="clear" w:color="auto" w:fill="F4B083" w:themeFill="accent2" w:themeFillTint="99"/>
          </w:tcPr>
          <w:p w14:paraId="53167955" w14:textId="32C5B845" w:rsidR="00A86441" w:rsidRPr="00A86441" w:rsidRDefault="00A86441" w:rsidP="00DF57C8">
            <w:pPr>
              <w:widowControl w:val="0"/>
              <w:autoSpaceDE w:val="0"/>
              <w:autoSpaceDN w:val="0"/>
              <w:spacing w:before="78"/>
              <w:ind w:left="75" w:right="30"/>
              <w:jc w:val="center"/>
              <w:rPr>
                <w:rFonts w:asciiTheme="minorHAnsi" w:eastAsia="Calibri" w:hAnsiTheme="minorHAnsi" w:cs="Calibri"/>
                <w:spacing w:val="-5"/>
                <w:sz w:val="16"/>
                <w:szCs w:val="16"/>
              </w:rPr>
            </w:pPr>
            <w:r w:rsidRPr="00A86441">
              <w:rPr>
                <w:rFonts w:asciiTheme="minorHAnsi" w:hAnsiTheme="minorHAnsi"/>
                <w:sz w:val="16"/>
                <w:szCs w:val="16"/>
              </w:rPr>
              <w:t>ppb</w:t>
            </w:r>
          </w:p>
        </w:tc>
        <w:tc>
          <w:tcPr>
            <w:tcW w:w="1060" w:type="dxa"/>
            <w:tcBorders>
              <w:top w:val="double" w:sz="4" w:space="0" w:color="000000"/>
              <w:bottom w:val="double" w:sz="4" w:space="0" w:color="000000"/>
            </w:tcBorders>
            <w:shd w:val="clear" w:color="auto" w:fill="F4B083" w:themeFill="accent2" w:themeFillTint="99"/>
          </w:tcPr>
          <w:p w14:paraId="20399EAD" w14:textId="0F20518D" w:rsidR="00A86441" w:rsidRPr="00A86441" w:rsidRDefault="00A86441" w:rsidP="00A86441">
            <w:pPr>
              <w:widowControl w:val="0"/>
              <w:autoSpaceDE w:val="0"/>
              <w:autoSpaceDN w:val="0"/>
              <w:spacing w:before="78"/>
              <w:ind w:left="10"/>
              <w:jc w:val="center"/>
              <w:rPr>
                <w:rFonts w:asciiTheme="minorHAnsi" w:eastAsia="Calibri" w:hAnsiTheme="minorHAnsi" w:cs="Calibri"/>
                <w:w w:val="99"/>
                <w:sz w:val="16"/>
                <w:szCs w:val="16"/>
              </w:rPr>
            </w:pPr>
            <w:r>
              <w:rPr>
                <w:rFonts w:asciiTheme="minorHAnsi" w:hAnsiTheme="minorHAnsi"/>
                <w:sz w:val="16"/>
                <w:szCs w:val="16"/>
              </w:rPr>
              <w:t>N</w:t>
            </w:r>
          </w:p>
        </w:tc>
        <w:tc>
          <w:tcPr>
            <w:tcW w:w="3120" w:type="dxa"/>
            <w:tcBorders>
              <w:top w:val="double" w:sz="4" w:space="0" w:color="000000"/>
              <w:bottom w:val="double" w:sz="4" w:space="0" w:color="000000"/>
            </w:tcBorders>
            <w:shd w:val="clear" w:color="auto" w:fill="F4B083" w:themeFill="accent2" w:themeFillTint="99"/>
          </w:tcPr>
          <w:p w14:paraId="5D8922CB" w14:textId="545902C0" w:rsidR="00A86441" w:rsidRPr="00A86441" w:rsidRDefault="00A86441" w:rsidP="00A86441">
            <w:pPr>
              <w:widowControl w:val="0"/>
              <w:autoSpaceDE w:val="0"/>
              <w:autoSpaceDN w:val="0"/>
              <w:spacing w:before="78"/>
              <w:ind w:left="67"/>
              <w:rPr>
                <w:rFonts w:asciiTheme="minorHAnsi" w:eastAsia="Calibri" w:hAnsiTheme="minorHAnsi" w:cs="Calibri"/>
                <w:sz w:val="16"/>
                <w:szCs w:val="16"/>
              </w:rPr>
            </w:pPr>
            <w:r w:rsidRPr="00A86441">
              <w:rPr>
                <w:rFonts w:asciiTheme="minorHAnsi" w:hAnsiTheme="minorHAnsi"/>
                <w:sz w:val="16"/>
                <w:szCs w:val="16"/>
              </w:rPr>
              <w:t xml:space="preserve">By-product </w:t>
            </w:r>
            <w:r w:rsidR="00F16FEC">
              <w:rPr>
                <w:rFonts w:asciiTheme="minorHAnsi" w:hAnsiTheme="minorHAnsi"/>
                <w:sz w:val="16"/>
                <w:szCs w:val="16"/>
              </w:rPr>
              <w:t>of drinking water disinfection.</w:t>
            </w:r>
          </w:p>
        </w:tc>
      </w:tr>
      <w:tr w:rsidR="005D2E07" w:rsidRPr="00F2202A" w14:paraId="439DBD8D" w14:textId="77777777" w:rsidTr="00E54DFE">
        <w:trPr>
          <w:trHeight w:val="690"/>
        </w:trPr>
        <w:tc>
          <w:tcPr>
            <w:tcW w:w="2160" w:type="dxa"/>
            <w:tcBorders>
              <w:top w:val="double" w:sz="4" w:space="0" w:color="000000"/>
              <w:bottom w:val="double" w:sz="4" w:space="0" w:color="000000"/>
            </w:tcBorders>
            <w:shd w:val="clear" w:color="auto" w:fill="323E4F" w:themeFill="text2" w:themeFillShade="BF"/>
          </w:tcPr>
          <w:p w14:paraId="41843C46" w14:textId="77777777" w:rsidR="005D2E07" w:rsidRPr="00F2202A" w:rsidRDefault="005D2E07" w:rsidP="00C83C4E">
            <w:pPr>
              <w:widowControl w:val="0"/>
              <w:autoSpaceDE w:val="0"/>
              <w:autoSpaceDN w:val="0"/>
              <w:spacing w:before="78"/>
              <w:ind w:left="67"/>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pacing w:val="-2"/>
                <w:sz w:val="16"/>
                <w:szCs w:val="22"/>
              </w:rPr>
              <w:t>Inorganic</w:t>
            </w:r>
            <w:r w:rsidRPr="00F2202A">
              <w:rPr>
                <w:rFonts w:ascii="Calibri" w:eastAsia="Calibri" w:hAnsi="Calibri" w:cs="Calibri"/>
                <w:b/>
                <w:color w:val="FFFFFF" w:themeColor="background1"/>
                <w:spacing w:val="7"/>
                <w:sz w:val="16"/>
                <w:szCs w:val="22"/>
              </w:rPr>
              <w:t xml:space="preserve"> </w:t>
            </w:r>
            <w:r w:rsidRPr="00F2202A">
              <w:rPr>
                <w:rFonts w:ascii="Calibri" w:eastAsia="Calibri" w:hAnsi="Calibri" w:cs="Calibri"/>
                <w:b/>
                <w:color w:val="FFFFFF" w:themeColor="background1"/>
                <w:spacing w:val="-2"/>
                <w:sz w:val="16"/>
                <w:szCs w:val="22"/>
              </w:rPr>
              <w:t>Contaminants</w:t>
            </w:r>
          </w:p>
        </w:tc>
        <w:tc>
          <w:tcPr>
            <w:tcW w:w="1360" w:type="dxa"/>
            <w:tcBorders>
              <w:top w:val="double" w:sz="4" w:space="0" w:color="000000"/>
              <w:bottom w:val="double" w:sz="4" w:space="0" w:color="000000"/>
            </w:tcBorders>
            <w:shd w:val="clear" w:color="auto" w:fill="323E4F" w:themeFill="text2" w:themeFillShade="BF"/>
          </w:tcPr>
          <w:p w14:paraId="09091363" w14:textId="77777777" w:rsidR="005D2E07" w:rsidRPr="00F2202A" w:rsidRDefault="005D2E07" w:rsidP="00C83C4E">
            <w:pPr>
              <w:widowControl w:val="0"/>
              <w:autoSpaceDE w:val="0"/>
              <w:autoSpaceDN w:val="0"/>
              <w:spacing w:before="7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60" w:type="dxa"/>
            <w:tcBorders>
              <w:top w:val="double" w:sz="4" w:space="0" w:color="000000"/>
              <w:bottom w:val="double" w:sz="4" w:space="0" w:color="000000"/>
            </w:tcBorders>
            <w:shd w:val="clear" w:color="auto" w:fill="323E4F" w:themeFill="text2" w:themeFillShade="BF"/>
          </w:tcPr>
          <w:p w14:paraId="3C397B28" w14:textId="77777777" w:rsidR="005D2E07" w:rsidRPr="00F2202A" w:rsidRDefault="005D2E07" w:rsidP="00C83C4E">
            <w:pPr>
              <w:widowControl w:val="0"/>
              <w:autoSpaceDE w:val="0"/>
              <w:autoSpaceDN w:val="0"/>
              <w:spacing w:before="78" w:line="247" w:lineRule="auto"/>
              <w:ind w:left="431" w:right="279" w:hanging="13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460" w:type="dxa"/>
            <w:tcBorders>
              <w:top w:val="double" w:sz="4" w:space="0" w:color="000000"/>
              <w:bottom w:val="double" w:sz="4" w:space="0" w:color="000000"/>
            </w:tcBorders>
            <w:shd w:val="clear" w:color="auto" w:fill="323E4F" w:themeFill="text2" w:themeFillShade="BF"/>
          </w:tcPr>
          <w:p w14:paraId="04367E3C" w14:textId="77777777" w:rsidR="005D2E07" w:rsidRPr="00F2202A" w:rsidRDefault="005D2E07" w:rsidP="00C83C4E">
            <w:pPr>
              <w:widowControl w:val="0"/>
              <w:autoSpaceDE w:val="0"/>
              <w:autoSpaceDN w:val="0"/>
              <w:spacing w:before="78" w:line="247" w:lineRule="auto"/>
              <w:ind w:left="431" w:hanging="20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80" w:type="dxa"/>
            <w:tcBorders>
              <w:top w:val="double" w:sz="4" w:space="0" w:color="000000"/>
              <w:bottom w:val="double" w:sz="4" w:space="0" w:color="000000"/>
            </w:tcBorders>
            <w:shd w:val="clear" w:color="auto" w:fill="323E4F" w:themeFill="text2" w:themeFillShade="BF"/>
          </w:tcPr>
          <w:p w14:paraId="399568F6" w14:textId="77777777" w:rsidR="005D2E07" w:rsidRPr="00F2202A" w:rsidRDefault="005D2E07" w:rsidP="00C83C4E">
            <w:pPr>
              <w:widowControl w:val="0"/>
              <w:autoSpaceDE w:val="0"/>
              <w:autoSpaceDN w:val="0"/>
              <w:spacing w:before="7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300" w:type="dxa"/>
            <w:tcBorders>
              <w:top w:val="double" w:sz="4" w:space="0" w:color="000000"/>
              <w:bottom w:val="double" w:sz="4" w:space="0" w:color="000000"/>
            </w:tcBorders>
            <w:shd w:val="clear" w:color="auto" w:fill="323E4F" w:themeFill="text2" w:themeFillShade="BF"/>
          </w:tcPr>
          <w:p w14:paraId="33E882CE" w14:textId="77777777" w:rsidR="005D2E07" w:rsidRPr="00F2202A" w:rsidRDefault="005D2E07" w:rsidP="00C83C4E">
            <w:pPr>
              <w:widowControl w:val="0"/>
              <w:autoSpaceDE w:val="0"/>
              <w:autoSpaceDN w:val="0"/>
              <w:spacing w:before="7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100" w:type="dxa"/>
            <w:tcBorders>
              <w:top w:val="double" w:sz="4" w:space="0" w:color="000000"/>
              <w:bottom w:val="double" w:sz="4" w:space="0" w:color="000000"/>
            </w:tcBorders>
            <w:shd w:val="clear" w:color="auto" w:fill="323E4F" w:themeFill="text2" w:themeFillShade="BF"/>
          </w:tcPr>
          <w:p w14:paraId="79EEDFB7" w14:textId="77777777" w:rsidR="005D2E07" w:rsidRPr="00F2202A" w:rsidRDefault="005D2E07" w:rsidP="00C83C4E">
            <w:pPr>
              <w:widowControl w:val="0"/>
              <w:autoSpaceDE w:val="0"/>
              <w:autoSpaceDN w:val="0"/>
              <w:spacing w:before="7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60" w:type="dxa"/>
            <w:tcBorders>
              <w:top w:val="double" w:sz="4" w:space="0" w:color="000000"/>
              <w:bottom w:val="double" w:sz="4" w:space="0" w:color="000000"/>
            </w:tcBorders>
            <w:shd w:val="clear" w:color="auto" w:fill="323E4F" w:themeFill="text2" w:themeFillShade="BF"/>
          </w:tcPr>
          <w:p w14:paraId="5C09693D" w14:textId="77777777" w:rsidR="005D2E07" w:rsidRPr="00F2202A" w:rsidRDefault="005D2E07" w:rsidP="00C83C4E">
            <w:pPr>
              <w:widowControl w:val="0"/>
              <w:autoSpaceDE w:val="0"/>
              <w:autoSpaceDN w:val="0"/>
              <w:spacing w:before="7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120" w:type="dxa"/>
            <w:tcBorders>
              <w:top w:val="double" w:sz="4" w:space="0" w:color="000000"/>
              <w:bottom w:val="double" w:sz="4" w:space="0" w:color="000000"/>
            </w:tcBorders>
            <w:shd w:val="clear" w:color="auto" w:fill="323E4F" w:themeFill="text2" w:themeFillShade="BF"/>
          </w:tcPr>
          <w:p w14:paraId="70172971" w14:textId="77777777" w:rsidR="005D2E07" w:rsidRPr="00F2202A" w:rsidRDefault="005D2E07" w:rsidP="00C83C4E">
            <w:pPr>
              <w:widowControl w:val="0"/>
              <w:autoSpaceDE w:val="0"/>
              <w:autoSpaceDN w:val="0"/>
              <w:spacing w:before="7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5D2E07" w:rsidRPr="00F2202A" w14:paraId="0743541F" w14:textId="77777777" w:rsidTr="00FD716B">
        <w:trPr>
          <w:trHeight w:val="690"/>
        </w:trPr>
        <w:tc>
          <w:tcPr>
            <w:tcW w:w="2160" w:type="dxa"/>
            <w:tcBorders>
              <w:top w:val="double" w:sz="4" w:space="0" w:color="000000"/>
              <w:bottom w:val="double" w:sz="4" w:space="0" w:color="000000"/>
            </w:tcBorders>
            <w:shd w:val="clear" w:color="auto" w:fill="D9E2F3" w:themeFill="accent1" w:themeFillTint="33"/>
          </w:tcPr>
          <w:p w14:paraId="157D9A79" w14:textId="51D9AB4D" w:rsidR="005D2E07" w:rsidRPr="000407A7" w:rsidRDefault="005D2E07" w:rsidP="00C83C4E">
            <w:pPr>
              <w:widowControl w:val="0"/>
              <w:autoSpaceDE w:val="0"/>
              <w:autoSpaceDN w:val="0"/>
              <w:spacing w:before="78"/>
              <w:ind w:left="67"/>
              <w:rPr>
                <w:rFonts w:asciiTheme="minorHAnsi" w:eastAsia="Calibri" w:hAnsiTheme="minorHAnsi" w:cstheme="minorHAnsi"/>
                <w:b/>
                <w:sz w:val="16"/>
                <w:szCs w:val="22"/>
              </w:rPr>
            </w:pPr>
            <w:r w:rsidRPr="000407A7">
              <w:rPr>
                <w:rFonts w:asciiTheme="minorHAnsi" w:hAnsiTheme="minorHAnsi" w:cstheme="minorHAnsi"/>
                <w:b/>
                <w:sz w:val="16"/>
              </w:rPr>
              <w:t>Barium</w:t>
            </w:r>
          </w:p>
        </w:tc>
        <w:tc>
          <w:tcPr>
            <w:tcW w:w="1360" w:type="dxa"/>
            <w:tcBorders>
              <w:top w:val="double" w:sz="4" w:space="0" w:color="000000"/>
              <w:bottom w:val="double" w:sz="4" w:space="0" w:color="000000"/>
            </w:tcBorders>
            <w:shd w:val="clear" w:color="auto" w:fill="D9E2F3" w:themeFill="accent1" w:themeFillTint="33"/>
          </w:tcPr>
          <w:p w14:paraId="0E9BDC0B" w14:textId="5BFB575A" w:rsidR="005D2E07" w:rsidRPr="000407A7" w:rsidRDefault="00C04CD5" w:rsidP="00C83C4E">
            <w:pPr>
              <w:widowControl w:val="0"/>
              <w:autoSpaceDE w:val="0"/>
              <w:autoSpaceDN w:val="0"/>
              <w:spacing w:before="78"/>
              <w:ind w:left="175" w:right="167"/>
              <w:jc w:val="center"/>
              <w:rPr>
                <w:rFonts w:asciiTheme="minorHAnsi" w:eastAsia="Calibri" w:hAnsiTheme="minorHAnsi" w:cstheme="minorHAnsi"/>
                <w:spacing w:val="-4"/>
                <w:sz w:val="16"/>
                <w:szCs w:val="22"/>
              </w:rPr>
            </w:pPr>
            <w:r>
              <w:rPr>
                <w:rFonts w:asciiTheme="minorHAnsi" w:hAnsiTheme="minorHAnsi" w:cstheme="minorHAnsi"/>
                <w:sz w:val="16"/>
              </w:rPr>
              <w:t>08</w:t>
            </w:r>
            <w:r w:rsidR="00892FA4">
              <w:rPr>
                <w:rFonts w:asciiTheme="minorHAnsi" w:hAnsiTheme="minorHAnsi" w:cstheme="minorHAnsi"/>
                <w:sz w:val="16"/>
              </w:rPr>
              <w:t>/</w:t>
            </w:r>
            <w:r>
              <w:rPr>
                <w:rFonts w:asciiTheme="minorHAnsi" w:hAnsiTheme="minorHAnsi" w:cstheme="minorHAnsi"/>
                <w:sz w:val="16"/>
              </w:rPr>
              <w:t>15</w:t>
            </w:r>
            <w:r w:rsidR="00892FA4">
              <w:rPr>
                <w:rFonts w:asciiTheme="minorHAnsi" w:hAnsiTheme="minorHAnsi" w:cstheme="minorHAnsi"/>
                <w:sz w:val="16"/>
              </w:rPr>
              <w:t>/</w:t>
            </w:r>
            <w:r w:rsidR="00D4335C">
              <w:rPr>
                <w:rFonts w:asciiTheme="minorHAnsi" w:hAnsiTheme="minorHAnsi" w:cstheme="minorHAnsi"/>
                <w:sz w:val="16"/>
              </w:rPr>
              <w:t>202</w:t>
            </w:r>
            <w:r>
              <w:rPr>
                <w:rFonts w:asciiTheme="minorHAnsi" w:hAnsiTheme="minorHAnsi" w:cstheme="minorHAnsi"/>
                <w:sz w:val="16"/>
              </w:rPr>
              <w:t>4</w:t>
            </w:r>
          </w:p>
        </w:tc>
        <w:tc>
          <w:tcPr>
            <w:tcW w:w="1460" w:type="dxa"/>
            <w:tcBorders>
              <w:top w:val="double" w:sz="4" w:space="0" w:color="000000"/>
              <w:bottom w:val="double" w:sz="4" w:space="0" w:color="000000"/>
            </w:tcBorders>
            <w:shd w:val="clear" w:color="auto" w:fill="D9E2F3" w:themeFill="accent1" w:themeFillTint="33"/>
          </w:tcPr>
          <w:p w14:paraId="0C553B6F" w14:textId="1944AAE6" w:rsidR="005D2E07" w:rsidRPr="000407A7" w:rsidRDefault="00D4335C" w:rsidP="00C83C4E">
            <w:pPr>
              <w:widowControl w:val="0"/>
              <w:autoSpaceDE w:val="0"/>
              <w:autoSpaceDN w:val="0"/>
              <w:spacing w:before="78"/>
              <w:ind w:left="589"/>
              <w:rPr>
                <w:rFonts w:asciiTheme="minorHAnsi" w:eastAsia="Calibri" w:hAnsiTheme="minorHAnsi" w:cstheme="minorHAnsi"/>
                <w:spacing w:val="-4"/>
                <w:sz w:val="16"/>
                <w:szCs w:val="22"/>
              </w:rPr>
            </w:pPr>
            <w:r>
              <w:rPr>
                <w:rFonts w:asciiTheme="minorHAnsi" w:hAnsiTheme="minorHAnsi" w:cstheme="minorHAnsi"/>
                <w:sz w:val="16"/>
              </w:rPr>
              <w:t>0.0</w:t>
            </w:r>
            <w:r w:rsidR="00C04CD5">
              <w:rPr>
                <w:rFonts w:asciiTheme="minorHAnsi" w:hAnsiTheme="minorHAnsi" w:cstheme="minorHAnsi"/>
                <w:sz w:val="16"/>
              </w:rPr>
              <w:t>375</w:t>
            </w:r>
          </w:p>
        </w:tc>
        <w:tc>
          <w:tcPr>
            <w:tcW w:w="1460" w:type="dxa"/>
            <w:tcBorders>
              <w:top w:val="double" w:sz="4" w:space="0" w:color="000000"/>
              <w:bottom w:val="double" w:sz="4" w:space="0" w:color="000000"/>
            </w:tcBorders>
            <w:shd w:val="clear" w:color="auto" w:fill="D9E2F3" w:themeFill="accent1" w:themeFillTint="33"/>
          </w:tcPr>
          <w:p w14:paraId="3CD5D5F6" w14:textId="2C3D6833" w:rsidR="005D2E07" w:rsidRPr="000407A7" w:rsidRDefault="00C04CD5" w:rsidP="00F16FEC">
            <w:pPr>
              <w:widowControl w:val="0"/>
              <w:autoSpaceDE w:val="0"/>
              <w:autoSpaceDN w:val="0"/>
              <w:spacing w:before="78"/>
              <w:ind w:left="60" w:right="45"/>
              <w:jc w:val="center"/>
              <w:rPr>
                <w:rFonts w:asciiTheme="minorHAnsi" w:eastAsia="Calibri" w:hAnsiTheme="minorHAnsi" w:cstheme="minorHAnsi"/>
                <w:sz w:val="16"/>
                <w:szCs w:val="22"/>
              </w:rPr>
            </w:pPr>
            <w:r>
              <w:rPr>
                <w:rFonts w:asciiTheme="minorHAnsi" w:hAnsiTheme="minorHAnsi" w:cstheme="minorHAnsi"/>
                <w:sz w:val="16"/>
              </w:rPr>
              <w:t>0.0375</w:t>
            </w:r>
            <w:r w:rsidR="00D4335C">
              <w:rPr>
                <w:rFonts w:asciiTheme="minorHAnsi" w:hAnsiTheme="minorHAnsi" w:cstheme="minorHAnsi"/>
                <w:sz w:val="16"/>
              </w:rPr>
              <w:t>-</w:t>
            </w:r>
            <w:r>
              <w:rPr>
                <w:rFonts w:asciiTheme="minorHAnsi" w:hAnsiTheme="minorHAnsi" w:cstheme="minorHAnsi"/>
                <w:sz w:val="16"/>
              </w:rPr>
              <w:t>0.0375</w:t>
            </w:r>
          </w:p>
        </w:tc>
        <w:tc>
          <w:tcPr>
            <w:tcW w:w="1280" w:type="dxa"/>
            <w:tcBorders>
              <w:top w:val="double" w:sz="4" w:space="0" w:color="000000"/>
              <w:bottom w:val="double" w:sz="4" w:space="0" w:color="000000"/>
            </w:tcBorders>
            <w:shd w:val="clear" w:color="auto" w:fill="D9E2F3" w:themeFill="accent1" w:themeFillTint="33"/>
          </w:tcPr>
          <w:p w14:paraId="727E0087" w14:textId="79658859" w:rsidR="005D2E07" w:rsidRPr="000407A7" w:rsidRDefault="005D2E07" w:rsidP="00C83C4E">
            <w:pPr>
              <w:widowControl w:val="0"/>
              <w:autoSpaceDE w:val="0"/>
              <w:autoSpaceDN w:val="0"/>
              <w:spacing w:before="78"/>
              <w:ind w:left="266" w:right="258"/>
              <w:jc w:val="center"/>
              <w:rPr>
                <w:rFonts w:asciiTheme="minorHAnsi" w:eastAsia="Calibri" w:hAnsiTheme="minorHAnsi" w:cstheme="minorHAnsi"/>
                <w:spacing w:val="-5"/>
                <w:sz w:val="16"/>
                <w:szCs w:val="22"/>
              </w:rPr>
            </w:pPr>
            <w:r w:rsidRPr="000407A7">
              <w:rPr>
                <w:rFonts w:asciiTheme="minorHAnsi" w:hAnsiTheme="minorHAnsi" w:cstheme="minorHAnsi"/>
                <w:sz w:val="16"/>
              </w:rPr>
              <w:t>2</w:t>
            </w:r>
          </w:p>
        </w:tc>
        <w:tc>
          <w:tcPr>
            <w:tcW w:w="1300" w:type="dxa"/>
            <w:tcBorders>
              <w:top w:val="double" w:sz="4" w:space="0" w:color="000000"/>
              <w:bottom w:val="double" w:sz="4" w:space="0" w:color="000000"/>
            </w:tcBorders>
            <w:shd w:val="clear" w:color="auto" w:fill="D9E2F3" w:themeFill="accent1" w:themeFillTint="33"/>
          </w:tcPr>
          <w:p w14:paraId="66E723CA" w14:textId="2FAC32D8" w:rsidR="005D2E07" w:rsidRPr="000407A7" w:rsidRDefault="00A86441" w:rsidP="00C83C4E">
            <w:pPr>
              <w:widowControl w:val="0"/>
              <w:autoSpaceDE w:val="0"/>
              <w:autoSpaceDN w:val="0"/>
              <w:spacing w:before="78"/>
              <w:ind w:left="326" w:right="316"/>
              <w:jc w:val="center"/>
              <w:rPr>
                <w:rFonts w:asciiTheme="minorHAnsi" w:eastAsia="Calibri" w:hAnsiTheme="minorHAnsi" w:cstheme="minorHAnsi"/>
                <w:spacing w:val="-5"/>
                <w:sz w:val="16"/>
                <w:szCs w:val="22"/>
              </w:rPr>
            </w:pPr>
            <w:r>
              <w:rPr>
                <w:rFonts w:asciiTheme="minorHAnsi" w:hAnsiTheme="minorHAnsi" w:cstheme="minorHAnsi"/>
                <w:sz w:val="16"/>
              </w:rPr>
              <w:t>2</w:t>
            </w:r>
          </w:p>
        </w:tc>
        <w:tc>
          <w:tcPr>
            <w:tcW w:w="1100" w:type="dxa"/>
            <w:tcBorders>
              <w:top w:val="double" w:sz="4" w:space="0" w:color="000000"/>
              <w:bottom w:val="double" w:sz="4" w:space="0" w:color="000000"/>
            </w:tcBorders>
            <w:shd w:val="clear" w:color="auto" w:fill="D9E2F3" w:themeFill="accent1" w:themeFillTint="33"/>
          </w:tcPr>
          <w:p w14:paraId="4C54FA30" w14:textId="7590F1F3" w:rsidR="005D2E07" w:rsidRPr="000407A7" w:rsidRDefault="00A86441" w:rsidP="00C83C4E">
            <w:pPr>
              <w:widowControl w:val="0"/>
              <w:autoSpaceDE w:val="0"/>
              <w:autoSpaceDN w:val="0"/>
              <w:spacing w:before="78"/>
              <w:ind w:left="364" w:right="353"/>
              <w:jc w:val="center"/>
              <w:rPr>
                <w:rFonts w:asciiTheme="minorHAnsi" w:eastAsia="Calibri" w:hAnsiTheme="minorHAnsi" w:cstheme="minorHAnsi"/>
                <w:spacing w:val="-5"/>
                <w:sz w:val="16"/>
                <w:szCs w:val="22"/>
              </w:rPr>
            </w:pPr>
            <w:r>
              <w:rPr>
                <w:rFonts w:asciiTheme="minorHAnsi" w:hAnsiTheme="minorHAnsi" w:cstheme="minorHAnsi"/>
                <w:sz w:val="16"/>
              </w:rPr>
              <w:t>ppm</w:t>
            </w:r>
          </w:p>
        </w:tc>
        <w:tc>
          <w:tcPr>
            <w:tcW w:w="1060" w:type="dxa"/>
            <w:tcBorders>
              <w:top w:val="double" w:sz="4" w:space="0" w:color="000000"/>
              <w:bottom w:val="double" w:sz="4" w:space="0" w:color="000000"/>
            </w:tcBorders>
            <w:shd w:val="clear" w:color="auto" w:fill="D9E2F3" w:themeFill="accent1" w:themeFillTint="33"/>
          </w:tcPr>
          <w:p w14:paraId="730EDC4D" w14:textId="713E3ECA" w:rsidR="005D2E07" w:rsidRPr="000407A7" w:rsidRDefault="005D2E07" w:rsidP="00C83C4E">
            <w:pPr>
              <w:widowControl w:val="0"/>
              <w:autoSpaceDE w:val="0"/>
              <w:autoSpaceDN w:val="0"/>
              <w:spacing w:before="78"/>
              <w:ind w:left="10"/>
              <w:jc w:val="center"/>
              <w:rPr>
                <w:rFonts w:asciiTheme="minorHAnsi" w:eastAsia="Calibri" w:hAnsiTheme="minorHAnsi" w:cstheme="minorHAnsi"/>
                <w:w w:val="99"/>
                <w:sz w:val="16"/>
                <w:szCs w:val="22"/>
              </w:rPr>
            </w:pPr>
            <w:r w:rsidRPr="000407A7">
              <w:rPr>
                <w:rFonts w:asciiTheme="minorHAnsi" w:hAnsiTheme="minorHAnsi" w:cstheme="minorHAnsi"/>
                <w:sz w:val="16"/>
              </w:rPr>
              <w:t>N</w:t>
            </w:r>
          </w:p>
        </w:tc>
        <w:tc>
          <w:tcPr>
            <w:tcW w:w="3120" w:type="dxa"/>
            <w:tcBorders>
              <w:top w:val="double" w:sz="4" w:space="0" w:color="000000"/>
              <w:bottom w:val="double" w:sz="4" w:space="0" w:color="000000"/>
            </w:tcBorders>
            <w:shd w:val="clear" w:color="auto" w:fill="D9E2F3" w:themeFill="accent1" w:themeFillTint="33"/>
          </w:tcPr>
          <w:p w14:paraId="1C266026" w14:textId="725A9149" w:rsidR="005D2E07" w:rsidRPr="000407A7" w:rsidRDefault="005D2E07" w:rsidP="00C83C4E">
            <w:pPr>
              <w:widowControl w:val="0"/>
              <w:autoSpaceDE w:val="0"/>
              <w:autoSpaceDN w:val="0"/>
              <w:spacing w:before="78" w:line="247" w:lineRule="auto"/>
              <w:ind w:left="67" w:right="-11"/>
              <w:rPr>
                <w:rFonts w:asciiTheme="minorHAnsi" w:eastAsia="Calibri" w:hAnsiTheme="minorHAnsi" w:cstheme="minorHAnsi"/>
                <w:sz w:val="16"/>
                <w:szCs w:val="22"/>
              </w:rPr>
            </w:pPr>
            <w:r w:rsidRPr="000407A7">
              <w:rPr>
                <w:rFonts w:asciiTheme="minorHAnsi" w:hAnsiTheme="minorHAnsi" w:cstheme="minorHAnsi"/>
                <w:sz w:val="16"/>
              </w:rPr>
              <w:t>Discharge of drilling wastes; Discharge from metal refineries; Erosion of natural deposits.</w:t>
            </w:r>
          </w:p>
        </w:tc>
      </w:tr>
      <w:tr w:rsidR="00A86441" w:rsidRPr="00F2202A" w14:paraId="100F2A0D" w14:textId="77777777" w:rsidTr="00D4335C">
        <w:trPr>
          <w:trHeight w:val="690"/>
        </w:trPr>
        <w:tc>
          <w:tcPr>
            <w:tcW w:w="2160" w:type="dxa"/>
            <w:tcBorders>
              <w:top w:val="double" w:sz="4" w:space="0" w:color="000000"/>
              <w:bottom w:val="double" w:sz="4" w:space="0" w:color="000000"/>
            </w:tcBorders>
            <w:shd w:val="clear" w:color="auto" w:fill="B4C6E7" w:themeFill="accent1" w:themeFillTint="66"/>
          </w:tcPr>
          <w:p w14:paraId="68C602E3" w14:textId="58A3A2D7" w:rsidR="00A86441" w:rsidRPr="00D66C54" w:rsidRDefault="00D4335C" w:rsidP="00A86441">
            <w:pPr>
              <w:widowControl w:val="0"/>
              <w:autoSpaceDE w:val="0"/>
              <w:autoSpaceDN w:val="0"/>
              <w:spacing w:before="78"/>
              <w:ind w:left="67"/>
              <w:rPr>
                <w:rFonts w:asciiTheme="minorHAnsi" w:hAnsiTheme="minorHAnsi" w:cstheme="minorHAnsi"/>
                <w:b/>
                <w:sz w:val="16"/>
                <w:szCs w:val="16"/>
              </w:rPr>
            </w:pPr>
            <w:r>
              <w:rPr>
                <w:rFonts w:asciiTheme="minorHAnsi" w:hAnsiTheme="minorHAnsi"/>
                <w:b/>
                <w:sz w:val="16"/>
                <w:szCs w:val="16"/>
              </w:rPr>
              <w:t>Fluoride</w:t>
            </w:r>
          </w:p>
        </w:tc>
        <w:tc>
          <w:tcPr>
            <w:tcW w:w="1360" w:type="dxa"/>
            <w:tcBorders>
              <w:top w:val="double" w:sz="4" w:space="0" w:color="000000"/>
              <w:bottom w:val="double" w:sz="4" w:space="0" w:color="000000"/>
            </w:tcBorders>
            <w:shd w:val="clear" w:color="auto" w:fill="B4C6E7" w:themeFill="accent1" w:themeFillTint="66"/>
          </w:tcPr>
          <w:p w14:paraId="0F69B501" w14:textId="5D6EE251" w:rsidR="00A86441" w:rsidRPr="00A86441" w:rsidRDefault="00C04CD5" w:rsidP="00A86441">
            <w:pPr>
              <w:widowControl w:val="0"/>
              <w:autoSpaceDE w:val="0"/>
              <w:autoSpaceDN w:val="0"/>
              <w:spacing w:before="78"/>
              <w:ind w:left="175" w:right="167"/>
              <w:jc w:val="center"/>
              <w:rPr>
                <w:rFonts w:asciiTheme="minorHAnsi" w:hAnsiTheme="minorHAnsi" w:cstheme="minorHAnsi"/>
                <w:sz w:val="16"/>
                <w:szCs w:val="16"/>
              </w:rPr>
            </w:pPr>
            <w:r>
              <w:rPr>
                <w:rFonts w:asciiTheme="minorHAnsi" w:hAnsiTheme="minorHAnsi"/>
                <w:sz w:val="16"/>
                <w:szCs w:val="16"/>
              </w:rPr>
              <w:t>08/15</w:t>
            </w:r>
            <w:r w:rsidR="00892FA4">
              <w:rPr>
                <w:rFonts w:asciiTheme="minorHAnsi" w:hAnsiTheme="minorHAnsi"/>
                <w:sz w:val="16"/>
                <w:szCs w:val="16"/>
              </w:rPr>
              <w:t>/</w:t>
            </w:r>
            <w:r w:rsidR="00D4335C">
              <w:rPr>
                <w:rFonts w:asciiTheme="minorHAnsi" w:hAnsiTheme="minorHAnsi"/>
                <w:sz w:val="16"/>
                <w:szCs w:val="16"/>
              </w:rPr>
              <w:t>202</w:t>
            </w:r>
            <w:r>
              <w:rPr>
                <w:rFonts w:asciiTheme="minorHAnsi" w:hAnsiTheme="minorHAnsi"/>
                <w:sz w:val="16"/>
                <w:szCs w:val="16"/>
              </w:rPr>
              <w:t>4</w:t>
            </w:r>
          </w:p>
        </w:tc>
        <w:tc>
          <w:tcPr>
            <w:tcW w:w="1460" w:type="dxa"/>
            <w:tcBorders>
              <w:top w:val="double" w:sz="4" w:space="0" w:color="000000"/>
              <w:bottom w:val="double" w:sz="4" w:space="0" w:color="000000"/>
            </w:tcBorders>
            <w:shd w:val="clear" w:color="auto" w:fill="B4C6E7" w:themeFill="accent1" w:themeFillTint="66"/>
          </w:tcPr>
          <w:p w14:paraId="6551A879" w14:textId="793E1834" w:rsidR="00A86441" w:rsidRPr="00A86441" w:rsidRDefault="00D4335C" w:rsidP="00A86441">
            <w:pPr>
              <w:widowControl w:val="0"/>
              <w:autoSpaceDE w:val="0"/>
              <w:autoSpaceDN w:val="0"/>
              <w:spacing w:before="78"/>
              <w:ind w:left="589"/>
              <w:rPr>
                <w:rFonts w:asciiTheme="minorHAnsi" w:hAnsiTheme="minorHAnsi" w:cstheme="minorHAnsi"/>
                <w:sz w:val="16"/>
                <w:szCs w:val="16"/>
              </w:rPr>
            </w:pPr>
            <w:r>
              <w:rPr>
                <w:rFonts w:asciiTheme="minorHAnsi" w:hAnsiTheme="minorHAnsi"/>
                <w:sz w:val="16"/>
                <w:szCs w:val="16"/>
              </w:rPr>
              <w:t>0.12</w:t>
            </w:r>
          </w:p>
        </w:tc>
        <w:tc>
          <w:tcPr>
            <w:tcW w:w="1460" w:type="dxa"/>
            <w:tcBorders>
              <w:top w:val="double" w:sz="4" w:space="0" w:color="000000"/>
              <w:bottom w:val="double" w:sz="4" w:space="0" w:color="000000"/>
            </w:tcBorders>
            <w:shd w:val="clear" w:color="auto" w:fill="B4C6E7" w:themeFill="accent1" w:themeFillTint="66"/>
          </w:tcPr>
          <w:p w14:paraId="08B9243E" w14:textId="546E4F37" w:rsidR="00A86441" w:rsidRPr="00A86441" w:rsidRDefault="00D4335C" w:rsidP="00A86441">
            <w:pPr>
              <w:widowControl w:val="0"/>
              <w:autoSpaceDE w:val="0"/>
              <w:autoSpaceDN w:val="0"/>
              <w:spacing w:before="78"/>
              <w:ind w:left="376" w:right="367"/>
              <w:jc w:val="center"/>
              <w:rPr>
                <w:rFonts w:asciiTheme="minorHAnsi" w:hAnsiTheme="minorHAnsi" w:cstheme="minorHAnsi"/>
                <w:sz w:val="16"/>
                <w:szCs w:val="16"/>
              </w:rPr>
            </w:pPr>
            <w:r>
              <w:rPr>
                <w:rFonts w:asciiTheme="minorHAnsi" w:hAnsiTheme="minorHAnsi"/>
                <w:sz w:val="16"/>
                <w:szCs w:val="16"/>
              </w:rPr>
              <w:t>0.12-0.12</w:t>
            </w:r>
          </w:p>
        </w:tc>
        <w:tc>
          <w:tcPr>
            <w:tcW w:w="1280" w:type="dxa"/>
            <w:tcBorders>
              <w:top w:val="double" w:sz="4" w:space="0" w:color="000000"/>
              <w:bottom w:val="double" w:sz="4" w:space="0" w:color="000000"/>
            </w:tcBorders>
            <w:shd w:val="clear" w:color="auto" w:fill="B4C6E7" w:themeFill="accent1" w:themeFillTint="66"/>
          </w:tcPr>
          <w:p w14:paraId="41B022C9" w14:textId="054556B6" w:rsidR="00A86441" w:rsidRPr="00A86441" w:rsidRDefault="00892FA4" w:rsidP="00A86441">
            <w:pPr>
              <w:widowControl w:val="0"/>
              <w:autoSpaceDE w:val="0"/>
              <w:autoSpaceDN w:val="0"/>
              <w:spacing w:before="78"/>
              <w:ind w:left="266" w:right="258"/>
              <w:jc w:val="center"/>
              <w:rPr>
                <w:rFonts w:asciiTheme="minorHAnsi" w:hAnsiTheme="minorHAnsi" w:cstheme="minorHAnsi"/>
                <w:sz w:val="16"/>
                <w:szCs w:val="16"/>
              </w:rPr>
            </w:pPr>
            <w:r>
              <w:rPr>
                <w:rFonts w:asciiTheme="minorHAnsi" w:hAnsiTheme="minorHAnsi"/>
                <w:sz w:val="16"/>
                <w:szCs w:val="16"/>
              </w:rPr>
              <w:t>4</w:t>
            </w:r>
          </w:p>
        </w:tc>
        <w:tc>
          <w:tcPr>
            <w:tcW w:w="1300" w:type="dxa"/>
            <w:tcBorders>
              <w:top w:val="double" w:sz="4" w:space="0" w:color="000000"/>
              <w:bottom w:val="double" w:sz="4" w:space="0" w:color="000000"/>
            </w:tcBorders>
            <w:shd w:val="clear" w:color="auto" w:fill="B4C6E7" w:themeFill="accent1" w:themeFillTint="66"/>
          </w:tcPr>
          <w:p w14:paraId="1D333EB5" w14:textId="6A200B3E" w:rsidR="00A86441" w:rsidRPr="00A86441" w:rsidRDefault="00A86441" w:rsidP="00A86441">
            <w:pPr>
              <w:widowControl w:val="0"/>
              <w:autoSpaceDE w:val="0"/>
              <w:autoSpaceDN w:val="0"/>
              <w:spacing w:before="78"/>
              <w:ind w:left="326" w:right="316"/>
              <w:jc w:val="center"/>
              <w:rPr>
                <w:rFonts w:asciiTheme="minorHAnsi" w:hAnsiTheme="minorHAnsi" w:cstheme="minorHAnsi"/>
                <w:sz w:val="16"/>
                <w:szCs w:val="16"/>
              </w:rPr>
            </w:pPr>
            <w:r>
              <w:rPr>
                <w:rFonts w:asciiTheme="minorHAnsi" w:hAnsiTheme="minorHAnsi"/>
                <w:sz w:val="16"/>
                <w:szCs w:val="16"/>
              </w:rPr>
              <w:t>4.0</w:t>
            </w:r>
          </w:p>
        </w:tc>
        <w:tc>
          <w:tcPr>
            <w:tcW w:w="1100" w:type="dxa"/>
            <w:tcBorders>
              <w:top w:val="double" w:sz="4" w:space="0" w:color="000000"/>
              <w:bottom w:val="double" w:sz="4" w:space="0" w:color="000000"/>
            </w:tcBorders>
            <w:shd w:val="clear" w:color="auto" w:fill="B4C6E7" w:themeFill="accent1" w:themeFillTint="66"/>
          </w:tcPr>
          <w:p w14:paraId="51F95662" w14:textId="2FFBFD45" w:rsidR="00A86441" w:rsidRPr="00A86441" w:rsidRDefault="00A86441" w:rsidP="00A86441">
            <w:pPr>
              <w:widowControl w:val="0"/>
              <w:autoSpaceDE w:val="0"/>
              <w:autoSpaceDN w:val="0"/>
              <w:spacing w:before="78"/>
              <w:ind w:left="364" w:right="353"/>
              <w:jc w:val="center"/>
              <w:rPr>
                <w:rFonts w:asciiTheme="minorHAnsi" w:hAnsiTheme="minorHAnsi" w:cstheme="minorHAnsi"/>
                <w:sz w:val="16"/>
                <w:szCs w:val="16"/>
              </w:rPr>
            </w:pPr>
            <w:r>
              <w:rPr>
                <w:rFonts w:asciiTheme="minorHAnsi" w:hAnsiTheme="minorHAnsi"/>
                <w:sz w:val="16"/>
                <w:szCs w:val="16"/>
              </w:rPr>
              <w:t>ppm</w:t>
            </w:r>
          </w:p>
        </w:tc>
        <w:tc>
          <w:tcPr>
            <w:tcW w:w="1060" w:type="dxa"/>
            <w:tcBorders>
              <w:top w:val="double" w:sz="4" w:space="0" w:color="000000"/>
              <w:bottom w:val="double" w:sz="4" w:space="0" w:color="000000"/>
            </w:tcBorders>
            <w:shd w:val="clear" w:color="auto" w:fill="B4C6E7" w:themeFill="accent1" w:themeFillTint="66"/>
          </w:tcPr>
          <w:p w14:paraId="6573C305" w14:textId="15BE3AB3" w:rsidR="00A86441" w:rsidRPr="00A86441" w:rsidRDefault="00A86441" w:rsidP="00A86441">
            <w:pPr>
              <w:widowControl w:val="0"/>
              <w:autoSpaceDE w:val="0"/>
              <w:autoSpaceDN w:val="0"/>
              <w:spacing w:before="78"/>
              <w:ind w:left="10"/>
              <w:jc w:val="center"/>
              <w:rPr>
                <w:rFonts w:asciiTheme="minorHAnsi" w:hAnsiTheme="minorHAnsi" w:cstheme="minorHAnsi"/>
                <w:sz w:val="16"/>
                <w:szCs w:val="16"/>
              </w:rPr>
            </w:pPr>
            <w:r>
              <w:rPr>
                <w:rFonts w:asciiTheme="minorHAnsi" w:hAnsiTheme="minorHAnsi"/>
                <w:sz w:val="16"/>
                <w:szCs w:val="16"/>
              </w:rPr>
              <w:t>N</w:t>
            </w:r>
          </w:p>
        </w:tc>
        <w:tc>
          <w:tcPr>
            <w:tcW w:w="3120" w:type="dxa"/>
            <w:tcBorders>
              <w:top w:val="double" w:sz="4" w:space="0" w:color="000000"/>
              <w:bottom w:val="double" w:sz="4" w:space="0" w:color="000000"/>
            </w:tcBorders>
            <w:shd w:val="clear" w:color="auto" w:fill="B4C6E7" w:themeFill="accent1" w:themeFillTint="66"/>
          </w:tcPr>
          <w:p w14:paraId="250D735B" w14:textId="2DC6A6E8" w:rsidR="00A86441" w:rsidRPr="00A86441" w:rsidRDefault="00A86441" w:rsidP="00A86441">
            <w:pPr>
              <w:widowControl w:val="0"/>
              <w:autoSpaceDE w:val="0"/>
              <w:autoSpaceDN w:val="0"/>
              <w:spacing w:before="78" w:line="247" w:lineRule="auto"/>
              <w:ind w:left="67" w:right="-11"/>
              <w:rPr>
                <w:rFonts w:asciiTheme="minorHAnsi" w:hAnsiTheme="minorHAnsi" w:cstheme="minorHAnsi"/>
                <w:sz w:val="16"/>
                <w:szCs w:val="16"/>
              </w:rPr>
            </w:pPr>
            <w:r w:rsidRPr="00A86441">
              <w:rPr>
                <w:rFonts w:asciiTheme="minorHAnsi" w:hAnsiTheme="minorHAnsi"/>
                <w:sz w:val="16"/>
                <w:szCs w:val="16"/>
              </w:rPr>
              <w:t>Erosion of natural deposits; Water additive which promotes strong teeth; Discharge from fer</w:t>
            </w:r>
            <w:r w:rsidR="00F16FEC">
              <w:rPr>
                <w:rFonts w:asciiTheme="minorHAnsi" w:hAnsiTheme="minorHAnsi"/>
                <w:sz w:val="16"/>
                <w:szCs w:val="16"/>
              </w:rPr>
              <w:t>tilizer and aluminum factories.</w:t>
            </w:r>
          </w:p>
        </w:tc>
      </w:tr>
      <w:tr w:rsidR="00A86441" w:rsidRPr="00F2202A" w14:paraId="1E77C475" w14:textId="77777777" w:rsidTr="00D4335C">
        <w:trPr>
          <w:trHeight w:val="690"/>
        </w:trPr>
        <w:tc>
          <w:tcPr>
            <w:tcW w:w="2160" w:type="dxa"/>
            <w:tcBorders>
              <w:top w:val="double" w:sz="4" w:space="0" w:color="000000"/>
              <w:bottom w:val="double" w:sz="4" w:space="0" w:color="000000"/>
            </w:tcBorders>
            <w:shd w:val="clear" w:color="auto" w:fill="8EAADB" w:themeFill="accent1" w:themeFillTint="99"/>
          </w:tcPr>
          <w:p w14:paraId="3CFED339" w14:textId="36D2DCF4" w:rsidR="00A86441" w:rsidRPr="00D66C54" w:rsidRDefault="00A86441" w:rsidP="00A86441">
            <w:pPr>
              <w:widowControl w:val="0"/>
              <w:autoSpaceDE w:val="0"/>
              <w:autoSpaceDN w:val="0"/>
              <w:spacing w:before="78"/>
              <w:ind w:left="67"/>
              <w:rPr>
                <w:rFonts w:asciiTheme="minorHAnsi" w:eastAsia="Calibri" w:hAnsiTheme="minorHAnsi" w:cs="Calibri"/>
                <w:b/>
                <w:sz w:val="16"/>
                <w:szCs w:val="16"/>
              </w:rPr>
            </w:pPr>
            <w:r w:rsidRPr="00D66C54">
              <w:rPr>
                <w:rFonts w:asciiTheme="minorHAnsi" w:hAnsiTheme="minorHAnsi"/>
                <w:b/>
                <w:sz w:val="16"/>
                <w:szCs w:val="16"/>
              </w:rPr>
              <w:t>Nitrate [measured as Nitrogen]</w:t>
            </w:r>
          </w:p>
        </w:tc>
        <w:tc>
          <w:tcPr>
            <w:tcW w:w="1360" w:type="dxa"/>
            <w:tcBorders>
              <w:top w:val="double" w:sz="4" w:space="0" w:color="000000"/>
              <w:bottom w:val="double" w:sz="4" w:space="0" w:color="000000"/>
            </w:tcBorders>
            <w:shd w:val="clear" w:color="auto" w:fill="8EAADB" w:themeFill="accent1" w:themeFillTint="99"/>
          </w:tcPr>
          <w:p w14:paraId="16FA00C2" w14:textId="0009D8B9" w:rsidR="00A86441" w:rsidRPr="00A86441" w:rsidRDefault="00892FA4" w:rsidP="00A86441">
            <w:pPr>
              <w:widowControl w:val="0"/>
              <w:autoSpaceDE w:val="0"/>
              <w:autoSpaceDN w:val="0"/>
              <w:spacing w:before="78"/>
              <w:ind w:left="175" w:right="167"/>
              <w:jc w:val="center"/>
              <w:rPr>
                <w:rFonts w:asciiTheme="minorHAnsi" w:eastAsia="Calibri" w:hAnsiTheme="minorHAnsi" w:cs="Calibri"/>
                <w:sz w:val="16"/>
                <w:szCs w:val="16"/>
              </w:rPr>
            </w:pPr>
            <w:r>
              <w:rPr>
                <w:rFonts w:asciiTheme="minorHAnsi" w:hAnsiTheme="minorHAnsi"/>
                <w:sz w:val="16"/>
                <w:szCs w:val="16"/>
              </w:rPr>
              <w:t>202</w:t>
            </w:r>
            <w:r w:rsidR="00C04CD5">
              <w:rPr>
                <w:rFonts w:asciiTheme="minorHAnsi" w:hAnsiTheme="minorHAnsi"/>
                <w:sz w:val="16"/>
                <w:szCs w:val="16"/>
              </w:rPr>
              <w:t>5</w:t>
            </w:r>
          </w:p>
        </w:tc>
        <w:tc>
          <w:tcPr>
            <w:tcW w:w="1460" w:type="dxa"/>
            <w:tcBorders>
              <w:top w:val="double" w:sz="4" w:space="0" w:color="000000"/>
              <w:bottom w:val="double" w:sz="4" w:space="0" w:color="000000"/>
            </w:tcBorders>
            <w:shd w:val="clear" w:color="auto" w:fill="8EAADB" w:themeFill="accent1" w:themeFillTint="99"/>
          </w:tcPr>
          <w:p w14:paraId="0FFBDE28" w14:textId="6A85B973" w:rsidR="00A86441" w:rsidRPr="00A86441" w:rsidRDefault="00C04CD5" w:rsidP="00A86441">
            <w:pPr>
              <w:widowControl w:val="0"/>
              <w:autoSpaceDE w:val="0"/>
              <w:autoSpaceDN w:val="0"/>
              <w:spacing w:before="78"/>
              <w:ind w:left="589"/>
              <w:rPr>
                <w:rFonts w:asciiTheme="minorHAnsi" w:eastAsia="Calibri" w:hAnsiTheme="minorHAnsi" w:cs="Calibri"/>
                <w:sz w:val="16"/>
                <w:szCs w:val="16"/>
              </w:rPr>
            </w:pPr>
            <w:r>
              <w:rPr>
                <w:rFonts w:asciiTheme="minorHAnsi" w:eastAsia="Calibri" w:hAnsiTheme="minorHAnsi" w:cs="Calibri"/>
                <w:sz w:val="16"/>
                <w:szCs w:val="16"/>
              </w:rPr>
              <w:t>1</w:t>
            </w:r>
          </w:p>
        </w:tc>
        <w:tc>
          <w:tcPr>
            <w:tcW w:w="1460" w:type="dxa"/>
            <w:tcBorders>
              <w:top w:val="double" w:sz="4" w:space="0" w:color="000000"/>
              <w:bottom w:val="double" w:sz="4" w:space="0" w:color="000000"/>
            </w:tcBorders>
            <w:shd w:val="clear" w:color="auto" w:fill="8EAADB" w:themeFill="accent1" w:themeFillTint="99"/>
          </w:tcPr>
          <w:p w14:paraId="4C86698A" w14:textId="66E3A4DD" w:rsidR="00A86441" w:rsidRPr="00A86441" w:rsidRDefault="00892FA4" w:rsidP="00A86441">
            <w:pPr>
              <w:widowControl w:val="0"/>
              <w:autoSpaceDE w:val="0"/>
              <w:autoSpaceDN w:val="0"/>
              <w:spacing w:before="78"/>
              <w:ind w:left="376" w:right="367"/>
              <w:jc w:val="center"/>
              <w:rPr>
                <w:rFonts w:asciiTheme="minorHAnsi" w:eastAsia="Calibri" w:hAnsiTheme="minorHAnsi" w:cs="Calibri"/>
                <w:sz w:val="16"/>
                <w:szCs w:val="16"/>
              </w:rPr>
            </w:pPr>
            <w:r>
              <w:rPr>
                <w:rFonts w:asciiTheme="minorHAnsi" w:hAnsiTheme="minorHAnsi"/>
                <w:sz w:val="16"/>
                <w:szCs w:val="16"/>
              </w:rPr>
              <w:t>0.</w:t>
            </w:r>
            <w:r w:rsidR="00C04CD5">
              <w:rPr>
                <w:rFonts w:asciiTheme="minorHAnsi" w:hAnsiTheme="minorHAnsi"/>
                <w:sz w:val="16"/>
                <w:szCs w:val="16"/>
              </w:rPr>
              <w:t>2</w:t>
            </w:r>
            <w:r>
              <w:rPr>
                <w:rFonts w:asciiTheme="minorHAnsi" w:hAnsiTheme="minorHAnsi"/>
                <w:sz w:val="16"/>
                <w:szCs w:val="16"/>
              </w:rPr>
              <w:t>5-0.</w:t>
            </w:r>
            <w:r w:rsidR="00C04CD5">
              <w:rPr>
                <w:rFonts w:asciiTheme="minorHAnsi" w:hAnsiTheme="minorHAnsi"/>
                <w:sz w:val="16"/>
                <w:szCs w:val="16"/>
              </w:rPr>
              <w:t>79</w:t>
            </w:r>
          </w:p>
        </w:tc>
        <w:tc>
          <w:tcPr>
            <w:tcW w:w="1280" w:type="dxa"/>
            <w:tcBorders>
              <w:top w:val="double" w:sz="4" w:space="0" w:color="000000"/>
              <w:bottom w:val="double" w:sz="4" w:space="0" w:color="000000"/>
            </w:tcBorders>
            <w:shd w:val="clear" w:color="auto" w:fill="8EAADB" w:themeFill="accent1" w:themeFillTint="99"/>
          </w:tcPr>
          <w:p w14:paraId="5B8BB823" w14:textId="114B1116" w:rsidR="00A86441" w:rsidRPr="00A86441" w:rsidRDefault="00A86441" w:rsidP="00A86441">
            <w:pPr>
              <w:widowControl w:val="0"/>
              <w:autoSpaceDE w:val="0"/>
              <w:autoSpaceDN w:val="0"/>
              <w:spacing w:before="78"/>
              <w:ind w:left="266" w:right="258"/>
              <w:jc w:val="center"/>
              <w:rPr>
                <w:rFonts w:asciiTheme="minorHAnsi" w:eastAsia="Calibri" w:hAnsiTheme="minorHAnsi" w:cs="Calibri"/>
                <w:sz w:val="16"/>
                <w:szCs w:val="16"/>
              </w:rPr>
            </w:pPr>
            <w:r>
              <w:rPr>
                <w:rFonts w:asciiTheme="minorHAnsi" w:hAnsiTheme="minorHAnsi"/>
                <w:sz w:val="16"/>
                <w:szCs w:val="16"/>
              </w:rPr>
              <w:t>10</w:t>
            </w:r>
          </w:p>
        </w:tc>
        <w:tc>
          <w:tcPr>
            <w:tcW w:w="1300" w:type="dxa"/>
            <w:tcBorders>
              <w:top w:val="double" w:sz="4" w:space="0" w:color="000000"/>
              <w:bottom w:val="double" w:sz="4" w:space="0" w:color="000000"/>
            </w:tcBorders>
            <w:shd w:val="clear" w:color="auto" w:fill="8EAADB" w:themeFill="accent1" w:themeFillTint="99"/>
          </w:tcPr>
          <w:p w14:paraId="1A23EADD" w14:textId="02FE756C" w:rsidR="00A86441" w:rsidRPr="00A86441" w:rsidRDefault="00A86441" w:rsidP="00A86441">
            <w:pPr>
              <w:widowControl w:val="0"/>
              <w:autoSpaceDE w:val="0"/>
              <w:autoSpaceDN w:val="0"/>
              <w:spacing w:before="78"/>
              <w:ind w:left="326" w:right="316"/>
              <w:jc w:val="center"/>
              <w:rPr>
                <w:rFonts w:asciiTheme="minorHAnsi" w:eastAsia="Calibri" w:hAnsiTheme="minorHAnsi" w:cs="Calibri"/>
                <w:sz w:val="16"/>
                <w:szCs w:val="16"/>
              </w:rPr>
            </w:pPr>
            <w:r>
              <w:rPr>
                <w:rFonts w:asciiTheme="minorHAnsi" w:hAnsiTheme="minorHAnsi"/>
                <w:sz w:val="16"/>
                <w:szCs w:val="16"/>
              </w:rPr>
              <w:t>10</w:t>
            </w:r>
          </w:p>
        </w:tc>
        <w:tc>
          <w:tcPr>
            <w:tcW w:w="1100" w:type="dxa"/>
            <w:tcBorders>
              <w:top w:val="double" w:sz="4" w:space="0" w:color="000000"/>
              <w:bottom w:val="double" w:sz="4" w:space="0" w:color="000000"/>
            </w:tcBorders>
            <w:shd w:val="clear" w:color="auto" w:fill="8EAADB" w:themeFill="accent1" w:themeFillTint="99"/>
          </w:tcPr>
          <w:p w14:paraId="6EF5D316" w14:textId="0B3CDB1F" w:rsidR="00A86441" w:rsidRPr="00A86441" w:rsidRDefault="00A86441" w:rsidP="00A86441">
            <w:pPr>
              <w:widowControl w:val="0"/>
              <w:autoSpaceDE w:val="0"/>
              <w:autoSpaceDN w:val="0"/>
              <w:spacing w:before="78"/>
              <w:ind w:left="364" w:right="353"/>
              <w:jc w:val="center"/>
              <w:rPr>
                <w:rFonts w:asciiTheme="minorHAnsi" w:eastAsia="Calibri" w:hAnsiTheme="minorHAnsi" w:cs="Calibri"/>
                <w:sz w:val="16"/>
                <w:szCs w:val="16"/>
              </w:rPr>
            </w:pPr>
            <w:r>
              <w:rPr>
                <w:rFonts w:asciiTheme="minorHAnsi" w:hAnsiTheme="minorHAnsi"/>
                <w:sz w:val="16"/>
                <w:szCs w:val="16"/>
              </w:rPr>
              <w:t>ppm</w:t>
            </w:r>
          </w:p>
        </w:tc>
        <w:tc>
          <w:tcPr>
            <w:tcW w:w="1060" w:type="dxa"/>
            <w:tcBorders>
              <w:top w:val="double" w:sz="4" w:space="0" w:color="000000"/>
              <w:bottom w:val="double" w:sz="4" w:space="0" w:color="000000"/>
            </w:tcBorders>
            <w:shd w:val="clear" w:color="auto" w:fill="8EAADB" w:themeFill="accent1" w:themeFillTint="99"/>
          </w:tcPr>
          <w:p w14:paraId="67AFD2AC" w14:textId="2A55FFD1" w:rsidR="00A86441" w:rsidRPr="00A86441" w:rsidRDefault="00A86441" w:rsidP="00A86441">
            <w:pPr>
              <w:widowControl w:val="0"/>
              <w:autoSpaceDE w:val="0"/>
              <w:autoSpaceDN w:val="0"/>
              <w:spacing w:before="78"/>
              <w:ind w:left="10"/>
              <w:jc w:val="center"/>
              <w:rPr>
                <w:rFonts w:asciiTheme="minorHAnsi" w:eastAsia="Calibri" w:hAnsiTheme="minorHAnsi" w:cs="Calibri"/>
                <w:sz w:val="16"/>
                <w:szCs w:val="16"/>
              </w:rPr>
            </w:pPr>
            <w:r>
              <w:rPr>
                <w:rFonts w:asciiTheme="minorHAnsi" w:hAnsiTheme="minorHAnsi"/>
                <w:sz w:val="16"/>
                <w:szCs w:val="16"/>
              </w:rPr>
              <w:t>N</w:t>
            </w:r>
          </w:p>
        </w:tc>
        <w:tc>
          <w:tcPr>
            <w:tcW w:w="3120" w:type="dxa"/>
            <w:tcBorders>
              <w:top w:val="double" w:sz="4" w:space="0" w:color="000000"/>
              <w:bottom w:val="double" w:sz="4" w:space="0" w:color="000000"/>
            </w:tcBorders>
            <w:shd w:val="clear" w:color="auto" w:fill="8EAADB" w:themeFill="accent1" w:themeFillTint="99"/>
          </w:tcPr>
          <w:p w14:paraId="5F320F09" w14:textId="0019F3FB" w:rsidR="00A86441" w:rsidRPr="00A86441" w:rsidRDefault="00A86441" w:rsidP="00A86441">
            <w:pPr>
              <w:widowControl w:val="0"/>
              <w:autoSpaceDE w:val="0"/>
              <w:autoSpaceDN w:val="0"/>
              <w:spacing w:before="78" w:line="247" w:lineRule="auto"/>
              <w:ind w:left="67" w:right="-11"/>
              <w:rPr>
                <w:rFonts w:asciiTheme="minorHAnsi" w:eastAsia="Calibri" w:hAnsiTheme="minorHAnsi" w:cs="Calibri"/>
                <w:sz w:val="16"/>
                <w:szCs w:val="16"/>
              </w:rPr>
            </w:pPr>
            <w:r w:rsidRPr="00A86441">
              <w:rPr>
                <w:rFonts w:asciiTheme="minorHAnsi" w:hAnsiTheme="minorHAnsi"/>
                <w:sz w:val="16"/>
                <w:szCs w:val="16"/>
              </w:rPr>
              <w:t>Runoff from fertilizer use; Leaching from septic tanks, sewage; Erosion of natural deposits</w:t>
            </w:r>
            <w:r>
              <w:rPr>
                <w:rFonts w:asciiTheme="minorHAnsi" w:hAnsiTheme="minorHAnsi"/>
                <w:sz w:val="16"/>
                <w:szCs w:val="16"/>
              </w:rPr>
              <w:t>.</w:t>
            </w:r>
          </w:p>
        </w:tc>
      </w:tr>
      <w:tr w:rsidR="005D2E07" w:rsidRPr="00F2202A" w14:paraId="2D5E29A8" w14:textId="77777777" w:rsidTr="00C83C4E">
        <w:trPr>
          <w:trHeight w:val="690"/>
        </w:trPr>
        <w:tc>
          <w:tcPr>
            <w:tcW w:w="2160" w:type="dxa"/>
            <w:tcBorders>
              <w:top w:val="double" w:sz="4" w:space="0" w:color="000000"/>
              <w:bottom w:val="double" w:sz="4" w:space="0" w:color="000000"/>
            </w:tcBorders>
            <w:shd w:val="clear" w:color="auto" w:fill="323E4F" w:themeFill="text2" w:themeFillShade="BF"/>
          </w:tcPr>
          <w:p w14:paraId="73B87D77" w14:textId="77777777" w:rsidR="005D2E07" w:rsidRPr="00F2202A" w:rsidRDefault="005D2E07" w:rsidP="00C83C4E">
            <w:pPr>
              <w:widowControl w:val="0"/>
              <w:autoSpaceDE w:val="0"/>
              <w:autoSpaceDN w:val="0"/>
              <w:spacing w:before="78"/>
              <w:ind w:left="67"/>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pacing w:val="-2"/>
                <w:sz w:val="16"/>
                <w:szCs w:val="22"/>
              </w:rPr>
              <w:t>Radioactive</w:t>
            </w:r>
            <w:r w:rsidRPr="00F2202A">
              <w:rPr>
                <w:rFonts w:ascii="Calibri" w:eastAsia="Calibri" w:hAnsi="Calibri" w:cs="Calibri"/>
                <w:b/>
                <w:color w:val="FFFFFF" w:themeColor="background1"/>
                <w:spacing w:val="11"/>
                <w:sz w:val="16"/>
                <w:szCs w:val="22"/>
              </w:rPr>
              <w:t xml:space="preserve"> </w:t>
            </w:r>
            <w:r w:rsidRPr="00F2202A">
              <w:rPr>
                <w:rFonts w:ascii="Calibri" w:eastAsia="Calibri" w:hAnsi="Calibri" w:cs="Calibri"/>
                <w:b/>
                <w:color w:val="FFFFFF" w:themeColor="background1"/>
                <w:spacing w:val="-2"/>
                <w:sz w:val="16"/>
                <w:szCs w:val="22"/>
              </w:rPr>
              <w:t>Contaminants</w:t>
            </w:r>
          </w:p>
        </w:tc>
        <w:tc>
          <w:tcPr>
            <w:tcW w:w="1360" w:type="dxa"/>
            <w:tcBorders>
              <w:top w:val="double" w:sz="4" w:space="0" w:color="000000"/>
              <w:bottom w:val="double" w:sz="4" w:space="0" w:color="000000"/>
            </w:tcBorders>
            <w:shd w:val="clear" w:color="auto" w:fill="323E4F" w:themeFill="text2" w:themeFillShade="BF"/>
          </w:tcPr>
          <w:p w14:paraId="07B22A95" w14:textId="77777777" w:rsidR="005D2E07" w:rsidRPr="00F2202A" w:rsidRDefault="005D2E07" w:rsidP="00C83C4E">
            <w:pPr>
              <w:widowControl w:val="0"/>
              <w:autoSpaceDE w:val="0"/>
              <w:autoSpaceDN w:val="0"/>
              <w:spacing w:before="7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60" w:type="dxa"/>
            <w:tcBorders>
              <w:top w:val="double" w:sz="4" w:space="0" w:color="000000"/>
              <w:bottom w:val="double" w:sz="4" w:space="0" w:color="000000"/>
            </w:tcBorders>
            <w:shd w:val="clear" w:color="auto" w:fill="323E4F" w:themeFill="text2" w:themeFillShade="BF"/>
          </w:tcPr>
          <w:p w14:paraId="59183C6B" w14:textId="77777777" w:rsidR="005D2E07" w:rsidRPr="00F2202A" w:rsidRDefault="005D2E07" w:rsidP="00C83C4E">
            <w:pPr>
              <w:widowControl w:val="0"/>
              <w:autoSpaceDE w:val="0"/>
              <w:autoSpaceDN w:val="0"/>
              <w:spacing w:before="78" w:line="247" w:lineRule="auto"/>
              <w:ind w:left="431" w:right="279" w:hanging="13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460" w:type="dxa"/>
            <w:tcBorders>
              <w:top w:val="double" w:sz="4" w:space="0" w:color="000000"/>
              <w:bottom w:val="double" w:sz="4" w:space="0" w:color="000000"/>
            </w:tcBorders>
            <w:shd w:val="clear" w:color="auto" w:fill="323E4F" w:themeFill="text2" w:themeFillShade="BF"/>
          </w:tcPr>
          <w:p w14:paraId="11D2A7BF" w14:textId="77777777" w:rsidR="005D2E07" w:rsidRPr="00F2202A" w:rsidRDefault="005D2E07" w:rsidP="00C83C4E">
            <w:pPr>
              <w:widowControl w:val="0"/>
              <w:autoSpaceDE w:val="0"/>
              <w:autoSpaceDN w:val="0"/>
              <w:spacing w:before="78" w:line="247" w:lineRule="auto"/>
              <w:ind w:left="431" w:hanging="20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80" w:type="dxa"/>
            <w:tcBorders>
              <w:top w:val="double" w:sz="4" w:space="0" w:color="000000"/>
              <w:bottom w:val="double" w:sz="4" w:space="0" w:color="000000"/>
            </w:tcBorders>
            <w:shd w:val="clear" w:color="auto" w:fill="323E4F" w:themeFill="text2" w:themeFillShade="BF"/>
          </w:tcPr>
          <w:p w14:paraId="5979F9D1" w14:textId="77777777" w:rsidR="005D2E07" w:rsidRPr="00F2202A" w:rsidRDefault="005D2E07" w:rsidP="00C83C4E">
            <w:pPr>
              <w:widowControl w:val="0"/>
              <w:autoSpaceDE w:val="0"/>
              <w:autoSpaceDN w:val="0"/>
              <w:spacing w:before="7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300" w:type="dxa"/>
            <w:tcBorders>
              <w:top w:val="double" w:sz="4" w:space="0" w:color="000000"/>
              <w:bottom w:val="double" w:sz="4" w:space="0" w:color="000000"/>
            </w:tcBorders>
            <w:shd w:val="clear" w:color="auto" w:fill="323E4F" w:themeFill="text2" w:themeFillShade="BF"/>
          </w:tcPr>
          <w:p w14:paraId="37719FF1" w14:textId="77777777" w:rsidR="005D2E07" w:rsidRPr="00F2202A" w:rsidRDefault="005D2E07" w:rsidP="00C83C4E">
            <w:pPr>
              <w:widowControl w:val="0"/>
              <w:autoSpaceDE w:val="0"/>
              <w:autoSpaceDN w:val="0"/>
              <w:spacing w:before="7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100" w:type="dxa"/>
            <w:tcBorders>
              <w:top w:val="double" w:sz="4" w:space="0" w:color="000000"/>
              <w:bottom w:val="double" w:sz="4" w:space="0" w:color="000000"/>
            </w:tcBorders>
            <w:shd w:val="clear" w:color="auto" w:fill="323E4F" w:themeFill="text2" w:themeFillShade="BF"/>
          </w:tcPr>
          <w:p w14:paraId="1D11B24D" w14:textId="77777777" w:rsidR="005D2E07" w:rsidRPr="00F2202A" w:rsidRDefault="005D2E07" w:rsidP="00C83C4E">
            <w:pPr>
              <w:widowControl w:val="0"/>
              <w:autoSpaceDE w:val="0"/>
              <w:autoSpaceDN w:val="0"/>
              <w:spacing w:before="7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60" w:type="dxa"/>
            <w:tcBorders>
              <w:top w:val="double" w:sz="4" w:space="0" w:color="000000"/>
              <w:bottom w:val="double" w:sz="4" w:space="0" w:color="000000"/>
            </w:tcBorders>
            <w:shd w:val="clear" w:color="auto" w:fill="323E4F" w:themeFill="text2" w:themeFillShade="BF"/>
          </w:tcPr>
          <w:p w14:paraId="4AF1EDF8" w14:textId="77777777" w:rsidR="005D2E07" w:rsidRPr="00F2202A" w:rsidRDefault="005D2E07" w:rsidP="00C83C4E">
            <w:pPr>
              <w:widowControl w:val="0"/>
              <w:autoSpaceDE w:val="0"/>
              <w:autoSpaceDN w:val="0"/>
              <w:spacing w:before="7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120" w:type="dxa"/>
            <w:tcBorders>
              <w:top w:val="double" w:sz="4" w:space="0" w:color="000000"/>
              <w:bottom w:val="double" w:sz="4" w:space="0" w:color="000000"/>
            </w:tcBorders>
            <w:shd w:val="clear" w:color="auto" w:fill="323E4F" w:themeFill="text2" w:themeFillShade="BF"/>
          </w:tcPr>
          <w:p w14:paraId="3E430D33" w14:textId="77777777" w:rsidR="005D2E07" w:rsidRPr="00F2202A" w:rsidRDefault="005D2E07" w:rsidP="00C83C4E">
            <w:pPr>
              <w:widowControl w:val="0"/>
              <w:autoSpaceDE w:val="0"/>
              <w:autoSpaceDN w:val="0"/>
              <w:spacing w:before="7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5D2E07" w:rsidRPr="00F2202A" w14:paraId="65D3E08C" w14:textId="77777777" w:rsidTr="00C83C4E">
        <w:trPr>
          <w:trHeight w:val="680"/>
        </w:trPr>
        <w:tc>
          <w:tcPr>
            <w:tcW w:w="2160" w:type="dxa"/>
            <w:tcBorders>
              <w:top w:val="double" w:sz="4" w:space="0" w:color="000000"/>
            </w:tcBorders>
            <w:shd w:val="clear" w:color="auto" w:fill="FAE0F1"/>
          </w:tcPr>
          <w:p w14:paraId="1070DA7D" w14:textId="77777777" w:rsidR="005D2E07" w:rsidRPr="00F2202A" w:rsidRDefault="005D2E07" w:rsidP="00C83C4E">
            <w:pPr>
              <w:widowControl w:val="0"/>
              <w:autoSpaceDE w:val="0"/>
              <w:autoSpaceDN w:val="0"/>
              <w:spacing w:before="78"/>
              <w:ind w:left="67"/>
              <w:rPr>
                <w:rFonts w:ascii="Calibri" w:eastAsia="Calibri" w:hAnsi="Calibri" w:cs="Calibri"/>
                <w:b/>
                <w:sz w:val="16"/>
                <w:szCs w:val="22"/>
              </w:rPr>
            </w:pPr>
            <w:r w:rsidRPr="00F2202A">
              <w:rPr>
                <w:rFonts w:ascii="Calibri" w:eastAsia="Calibri" w:hAnsi="Calibri" w:cs="Calibri"/>
                <w:b/>
                <w:sz w:val="16"/>
                <w:szCs w:val="22"/>
              </w:rPr>
              <w:t>Combined</w:t>
            </w:r>
            <w:r w:rsidRPr="00F2202A">
              <w:rPr>
                <w:rFonts w:ascii="Calibri" w:eastAsia="Calibri" w:hAnsi="Calibri" w:cs="Calibri"/>
                <w:b/>
                <w:spacing w:val="-9"/>
                <w:sz w:val="16"/>
                <w:szCs w:val="22"/>
              </w:rPr>
              <w:t xml:space="preserve"> </w:t>
            </w:r>
            <w:r w:rsidRPr="00F2202A">
              <w:rPr>
                <w:rFonts w:ascii="Calibri" w:eastAsia="Calibri" w:hAnsi="Calibri" w:cs="Calibri"/>
                <w:b/>
                <w:sz w:val="16"/>
                <w:szCs w:val="22"/>
              </w:rPr>
              <w:t>Radium</w:t>
            </w:r>
            <w:r w:rsidRPr="00F2202A">
              <w:rPr>
                <w:rFonts w:ascii="Calibri" w:eastAsia="Calibri" w:hAnsi="Calibri" w:cs="Calibri"/>
                <w:b/>
                <w:spacing w:val="-7"/>
                <w:sz w:val="16"/>
                <w:szCs w:val="22"/>
              </w:rPr>
              <w:t xml:space="preserve"> </w:t>
            </w:r>
            <w:r w:rsidRPr="00F2202A">
              <w:rPr>
                <w:rFonts w:ascii="Calibri" w:eastAsia="Calibri" w:hAnsi="Calibri" w:cs="Calibri"/>
                <w:b/>
                <w:spacing w:val="-2"/>
                <w:sz w:val="16"/>
                <w:szCs w:val="22"/>
              </w:rPr>
              <w:t>226/228</w:t>
            </w:r>
          </w:p>
        </w:tc>
        <w:tc>
          <w:tcPr>
            <w:tcW w:w="1360" w:type="dxa"/>
            <w:tcBorders>
              <w:top w:val="double" w:sz="4" w:space="0" w:color="000000"/>
            </w:tcBorders>
            <w:shd w:val="clear" w:color="auto" w:fill="FAE0F1"/>
          </w:tcPr>
          <w:p w14:paraId="547AB9B0" w14:textId="363B119F" w:rsidR="005D2E07" w:rsidRPr="00F2202A" w:rsidRDefault="00C83C4E" w:rsidP="00C83C4E">
            <w:pPr>
              <w:widowControl w:val="0"/>
              <w:autoSpaceDE w:val="0"/>
              <w:autoSpaceDN w:val="0"/>
              <w:spacing w:before="78"/>
              <w:ind w:left="175" w:right="167"/>
              <w:jc w:val="center"/>
              <w:rPr>
                <w:rFonts w:ascii="Calibri" w:eastAsia="Calibri" w:hAnsi="Calibri" w:cs="Calibri"/>
                <w:sz w:val="16"/>
                <w:szCs w:val="22"/>
              </w:rPr>
            </w:pPr>
            <w:r>
              <w:rPr>
                <w:rFonts w:ascii="Calibri" w:eastAsia="Calibri" w:hAnsi="Calibri" w:cs="Calibri"/>
                <w:spacing w:val="-2"/>
                <w:sz w:val="16"/>
                <w:szCs w:val="22"/>
              </w:rPr>
              <w:t>8/31/</w:t>
            </w:r>
            <w:r w:rsidR="00A86441">
              <w:rPr>
                <w:rFonts w:ascii="Calibri" w:eastAsia="Calibri" w:hAnsi="Calibri" w:cs="Calibri"/>
                <w:spacing w:val="-2"/>
                <w:sz w:val="16"/>
                <w:szCs w:val="22"/>
              </w:rPr>
              <w:t>2020</w:t>
            </w:r>
          </w:p>
        </w:tc>
        <w:tc>
          <w:tcPr>
            <w:tcW w:w="1460" w:type="dxa"/>
            <w:tcBorders>
              <w:top w:val="double" w:sz="4" w:space="0" w:color="000000"/>
            </w:tcBorders>
            <w:shd w:val="clear" w:color="auto" w:fill="FAE0F1"/>
          </w:tcPr>
          <w:p w14:paraId="03326B55" w14:textId="77777777" w:rsidR="005D2E07" w:rsidRPr="00F2202A" w:rsidRDefault="005D2E07" w:rsidP="00C83C4E">
            <w:pPr>
              <w:widowControl w:val="0"/>
              <w:autoSpaceDE w:val="0"/>
              <w:autoSpaceDN w:val="0"/>
              <w:spacing w:before="78"/>
              <w:ind w:left="628"/>
              <w:rPr>
                <w:rFonts w:ascii="Calibri" w:eastAsia="Calibri" w:hAnsi="Calibri" w:cs="Calibri"/>
                <w:sz w:val="16"/>
                <w:szCs w:val="22"/>
              </w:rPr>
            </w:pPr>
            <w:r w:rsidRPr="00F2202A">
              <w:rPr>
                <w:rFonts w:ascii="Calibri" w:eastAsia="Calibri" w:hAnsi="Calibri" w:cs="Calibri"/>
                <w:spacing w:val="-5"/>
                <w:sz w:val="16"/>
                <w:szCs w:val="22"/>
              </w:rPr>
              <w:t>1.5</w:t>
            </w:r>
          </w:p>
        </w:tc>
        <w:tc>
          <w:tcPr>
            <w:tcW w:w="1460" w:type="dxa"/>
            <w:tcBorders>
              <w:top w:val="double" w:sz="4" w:space="0" w:color="000000"/>
            </w:tcBorders>
            <w:shd w:val="clear" w:color="auto" w:fill="FAE0F1"/>
          </w:tcPr>
          <w:p w14:paraId="404C5FEA" w14:textId="77777777" w:rsidR="005D2E07" w:rsidRPr="00F2202A" w:rsidRDefault="005D2E07" w:rsidP="00C83C4E">
            <w:pPr>
              <w:widowControl w:val="0"/>
              <w:autoSpaceDE w:val="0"/>
              <w:autoSpaceDN w:val="0"/>
              <w:spacing w:before="78"/>
              <w:ind w:left="375" w:right="367"/>
              <w:jc w:val="center"/>
              <w:rPr>
                <w:rFonts w:ascii="Calibri" w:eastAsia="Calibri" w:hAnsi="Calibri" w:cs="Calibri"/>
                <w:sz w:val="16"/>
                <w:szCs w:val="22"/>
              </w:rPr>
            </w:pPr>
            <w:r w:rsidRPr="00F2202A">
              <w:rPr>
                <w:rFonts w:ascii="Calibri" w:eastAsia="Calibri" w:hAnsi="Calibri" w:cs="Calibri"/>
                <w:sz w:val="16"/>
                <w:szCs w:val="22"/>
              </w:rPr>
              <w:t>1.5</w:t>
            </w:r>
            <w:r w:rsidRPr="00F2202A">
              <w:rPr>
                <w:rFonts w:ascii="Calibri" w:eastAsia="Calibri" w:hAnsi="Calibri" w:cs="Calibri"/>
                <w:spacing w:val="-3"/>
                <w:sz w:val="16"/>
                <w:szCs w:val="22"/>
              </w:rPr>
              <w:t xml:space="preserve"> </w:t>
            </w:r>
            <w:r w:rsidRPr="00F2202A">
              <w:rPr>
                <w:rFonts w:ascii="Calibri" w:eastAsia="Calibri" w:hAnsi="Calibri" w:cs="Calibri"/>
                <w:sz w:val="16"/>
                <w:szCs w:val="22"/>
              </w:rPr>
              <w:t>-</w:t>
            </w:r>
            <w:r w:rsidRPr="00F2202A">
              <w:rPr>
                <w:rFonts w:ascii="Calibri" w:eastAsia="Calibri" w:hAnsi="Calibri" w:cs="Calibri"/>
                <w:spacing w:val="-2"/>
                <w:sz w:val="16"/>
                <w:szCs w:val="22"/>
              </w:rPr>
              <w:t xml:space="preserve"> </w:t>
            </w:r>
            <w:r w:rsidRPr="00F2202A">
              <w:rPr>
                <w:rFonts w:ascii="Calibri" w:eastAsia="Calibri" w:hAnsi="Calibri" w:cs="Calibri"/>
                <w:spacing w:val="-5"/>
                <w:sz w:val="16"/>
                <w:szCs w:val="22"/>
              </w:rPr>
              <w:t>1.5</w:t>
            </w:r>
          </w:p>
        </w:tc>
        <w:tc>
          <w:tcPr>
            <w:tcW w:w="1280" w:type="dxa"/>
            <w:tcBorders>
              <w:top w:val="double" w:sz="4" w:space="0" w:color="000000"/>
            </w:tcBorders>
            <w:shd w:val="clear" w:color="auto" w:fill="FAE0F1"/>
          </w:tcPr>
          <w:p w14:paraId="4D086B27" w14:textId="77777777" w:rsidR="005D2E07" w:rsidRPr="00F2202A" w:rsidRDefault="005D2E07" w:rsidP="00C83C4E">
            <w:pPr>
              <w:widowControl w:val="0"/>
              <w:autoSpaceDE w:val="0"/>
              <w:autoSpaceDN w:val="0"/>
              <w:spacing w:before="78"/>
              <w:ind w:left="10"/>
              <w:jc w:val="center"/>
              <w:rPr>
                <w:rFonts w:ascii="Calibri" w:eastAsia="Calibri" w:hAnsi="Calibri" w:cs="Calibri"/>
                <w:sz w:val="16"/>
                <w:szCs w:val="22"/>
              </w:rPr>
            </w:pPr>
            <w:r w:rsidRPr="00F2202A">
              <w:rPr>
                <w:rFonts w:ascii="Calibri" w:eastAsia="Calibri" w:hAnsi="Calibri" w:cs="Calibri"/>
                <w:w w:val="99"/>
                <w:sz w:val="16"/>
                <w:szCs w:val="22"/>
              </w:rPr>
              <w:t>0</w:t>
            </w:r>
          </w:p>
        </w:tc>
        <w:tc>
          <w:tcPr>
            <w:tcW w:w="1300" w:type="dxa"/>
            <w:tcBorders>
              <w:top w:val="double" w:sz="4" w:space="0" w:color="000000"/>
            </w:tcBorders>
            <w:shd w:val="clear" w:color="auto" w:fill="FAE0F1"/>
          </w:tcPr>
          <w:p w14:paraId="57038B29" w14:textId="77777777" w:rsidR="005D2E07" w:rsidRPr="00F2202A" w:rsidRDefault="005D2E07" w:rsidP="00C83C4E">
            <w:pPr>
              <w:widowControl w:val="0"/>
              <w:autoSpaceDE w:val="0"/>
              <w:autoSpaceDN w:val="0"/>
              <w:spacing w:before="78"/>
              <w:ind w:left="12"/>
              <w:jc w:val="center"/>
              <w:rPr>
                <w:rFonts w:ascii="Calibri" w:eastAsia="Calibri" w:hAnsi="Calibri" w:cs="Calibri"/>
                <w:sz w:val="16"/>
                <w:szCs w:val="22"/>
              </w:rPr>
            </w:pPr>
            <w:r w:rsidRPr="00F2202A">
              <w:rPr>
                <w:rFonts w:ascii="Calibri" w:eastAsia="Calibri" w:hAnsi="Calibri" w:cs="Calibri"/>
                <w:w w:val="99"/>
                <w:sz w:val="16"/>
                <w:szCs w:val="22"/>
              </w:rPr>
              <w:t>5</w:t>
            </w:r>
          </w:p>
        </w:tc>
        <w:tc>
          <w:tcPr>
            <w:tcW w:w="1100" w:type="dxa"/>
            <w:tcBorders>
              <w:top w:val="double" w:sz="4" w:space="0" w:color="000000"/>
            </w:tcBorders>
            <w:shd w:val="clear" w:color="auto" w:fill="FAE0F1"/>
          </w:tcPr>
          <w:p w14:paraId="3DFE957C" w14:textId="77777777" w:rsidR="005D2E07" w:rsidRPr="00F2202A" w:rsidRDefault="005D2E07" w:rsidP="00C83C4E">
            <w:pPr>
              <w:widowControl w:val="0"/>
              <w:autoSpaceDE w:val="0"/>
              <w:autoSpaceDN w:val="0"/>
              <w:spacing w:before="78"/>
              <w:ind w:left="364" w:right="355"/>
              <w:jc w:val="center"/>
              <w:rPr>
                <w:rFonts w:ascii="Calibri" w:eastAsia="Calibri" w:hAnsi="Calibri" w:cs="Calibri"/>
                <w:sz w:val="16"/>
                <w:szCs w:val="22"/>
              </w:rPr>
            </w:pPr>
            <w:proofErr w:type="spellStart"/>
            <w:r w:rsidRPr="00F2202A">
              <w:rPr>
                <w:rFonts w:ascii="Calibri" w:eastAsia="Calibri" w:hAnsi="Calibri" w:cs="Calibri"/>
                <w:spacing w:val="-2"/>
                <w:sz w:val="16"/>
                <w:szCs w:val="22"/>
              </w:rPr>
              <w:t>pCi</w:t>
            </w:r>
            <w:proofErr w:type="spellEnd"/>
            <w:r w:rsidRPr="00F2202A">
              <w:rPr>
                <w:rFonts w:ascii="Calibri" w:eastAsia="Calibri" w:hAnsi="Calibri" w:cs="Calibri"/>
                <w:spacing w:val="-2"/>
                <w:sz w:val="16"/>
                <w:szCs w:val="22"/>
              </w:rPr>
              <w:t>/L</w:t>
            </w:r>
          </w:p>
        </w:tc>
        <w:tc>
          <w:tcPr>
            <w:tcW w:w="1060" w:type="dxa"/>
            <w:tcBorders>
              <w:top w:val="double" w:sz="4" w:space="0" w:color="000000"/>
            </w:tcBorders>
            <w:shd w:val="clear" w:color="auto" w:fill="FAE0F1"/>
          </w:tcPr>
          <w:p w14:paraId="6AB99DF8" w14:textId="6D4EAEA3" w:rsidR="005D2E07" w:rsidRPr="00F2202A" w:rsidRDefault="00A86441" w:rsidP="00C83C4E">
            <w:pPr>
              <w:widowControl w:val="0"/>
              <w:autoSpaceDE w:val="0"/>
              <w:autoSpaceDN w:val="0"/>
              <w:spacing w:before="78"/>
              <w:ind w:left="10"/>
              <w:jc w:val="center"/>
              <w:rPr>
                <w:rFonts w:ascii="Calibri" w:eastAsia="Calibri" w:hAnsi="Calibri" w:cs="Calibri"/>
                <w:sz w:val="16"/>
                <w:szCs w:val="22"/>
              </w:rPr>
            </w:pPr>
            <w:r>
              <w:rPr>
                <w:rFonts w:ascii="Calibri" w:eastAsia="Calibri" w:hAnsi="Calibri" w:cs="Calibri"/>
                <w:w w:val="99"/>
                <w:sz w:val="16"/>
                <w:szCs w:val="22"/>
              </w:rPr>
              <w:t>N</w:t>
            </w:r>
          </w:p>
        </w:tc>
        <w:tc>
          <w:tcPr>
            <w:tcW w:w="3120" w:type="dxa"/>
            <w:tcBorders>
              <w:top w:val="double" w:sz="4" w:space="0" w:color="000000"/>
            </w:tcBorders>
            <w:shd w:val="clear" w:color="auto" w:fill="FAE0F1"/>
          </w:tcPr>
          <w:p w14:paraId="6DEE30D2" w14:textId="77777777" w:rsidR="005D2E07" w:rsidRPr="00F2202A" w:rsidRDefault="005D2E07" w:rsidP="00C83C4E">
            <w:pPr>
              <w:widowControl w:val="0"/>
              <w:autoSpaceDE w:val="0"/>
              <w:autoSpaceDN w:val="0"/>
              <w:spacing w:before="78"/>
              <w:ind w:left="67"/>
              <w:rPr>
                <w:rFonts w:ascii="Calibri" w:eastAsia="Calibri" w:hAnsi="Calibri" w:cs="Calibri"/>
                <w:sz w:val="16"/>
                <w:szCs w:val="22"/>
              </w:rPr>
            </w:pPr>
            <w:r w:rsidRPr="00F2202A">
              <w:rPr>
                <w:rFonts w:ascii="Calibri" w:eastAsia="Calibri" w:hAnsi="Calibri" w:cs="Calibri"/>
                <w:sz w:val="16"/>
                <w:szCs w:val="22"/>
              </w:rPr>
              <w:t>Erosion</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of</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natural</w:t>
            </w:r>
            <w:r w:rsidRPr="00F2202A">
              <w:rPr>
                <w:rFonts w:ascii="Calibri" w:eastAsia="Calibri" w:hAnsi="Calibri" w:cs="Calibri"/>
                <w:spacing w:val="-4"/>
                <w:sz w:val="16"/>
                <w:szCs w:val="22"/>
              </w:rPr>
              <w:t xml:space="preserve"> </w:t>
            </w:r>
            <w:r w:rsidRPr="00F2202A">
              <w:rPr>
                <w:rFonts w:ascii="Calibri" w:eastAsia="Calibri" w:hAnsi="Calibri" w:cs="Calibri"/>
                <w:spacing w:val="-2"/>
                <w:sz w:val="16"/>
                <w:szCs w:val="22"/>
              </w:rPr>
              <w:t>deposits.</w:t>
            </w:r>
          </w:p>
        </w:tc>
      </w:tr>
    </w:tbl>
    <w:p w14:paraId="0366B1E6" w14:textId="4B5B6D6D" w:rsidR="00C83C4E" w:rsidRDefault="00C83C4E" w:rsidP="00C04CD5">
      <w:pPr>
        <w:rPr>
          <w:b/>
          <w:bCs/>
        </w:rPr>
      </w:pPr>
    </w:p>
    <w:sectPr w:rsidR="00C83C4E" w:rsidSect="00C04CD5">
      <w:pgSz w:w="15840" w:h="12240" w:orient="landscape"/>
      <w:pgMar w:top="1008" w:right="1008" w:bottom="1008" w:left="1008" w:header="0"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43E"/>
    <w:multiLevelType w:val="multilevel"/>
    <w:tmpl w:val="5E22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654BB"/>
    <w:multiLevelType w:val="multilevel"/>
    <w:tmpl w:val="8C04F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B08D0"/>
    <w:multiLevelType w:val="hybridMultilevel"/>
    <w:tmpl w:val="729A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067BE"/>
    <w:multiLevelType w:val="multilevel"/>
    <w:tmpl w:val="69185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26921"/>
    <w:multiLevelType w:val="multilevel"/>
    <w:tmpl w:val="B6E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FD55FE"/>
    <w:multiLevelType w:val="hybridMultilevel"/>
    <w:tmpl w:val="8F00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B2078"/>
    <w:multiLevelType w:val="hybridMultilevel"/>
    <w:tmpl w:val="884E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C68B4"/>
    <w:multiLevelType w:val="hybridMultilevel"/>
    <w:tmpl w:val="282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55869"/>
    <w:multiLevelType w:val="multilevel"/>
    <w:tmpl w:val="E73E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511346"/>
    <w:multiLevelType w:val="multilevel"/>
    <w:tmpl w:val="4A44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400663">
    <w:abstractNumId w:val="9"/>
  </w:num>
  <w:num w:numId="2" w16cid:durableId="1124881043">
    <w:abstractNumId w:val="0"/>
  </w:num>
  <w:num w:numId="3" w16cid:durableId="1350251987">
    <w:abstractNumId w:val="0"/>
  </w:num>
  <w:num w:numId="4" w16cid:durableId="695934315">
    <w:abstractNumId w:val="4"/>
  </w:num>
  <w:num w:numId="5" w16cid:durableId="1695308677">
    <w:abstractNumId w:val="1"/>
  </w:num>
  <w:num w:numId="6" w16cid:durableId="1384980825">
    <w:abstractNumId w:val="1"/>
  </w:num>
  <w:num w:numId="7" w16cid:durableId="1663966322">
    <w:abstractNumId w:val="8"/>
  </w:num>
  <w:num w:numId="8" w16cid:durableId="1418939879">
    <w:abstractNumId w:val="3"/>
  </w:num>
  <w:num w:numId="9" w16cid:durableId="655454480">
    <w:abstractNumId w:val="3"/>
  </w:num>
  <w:num w:numId="10" w16cid:durableId="1103570771">
    <w:abstractNumId w:val="7"/>
  </w:num>
  <w:num w:numId="11" w16cid:durableId="1123883570">
    <w:abstractNumId w:val="2"/>
  </w:num>
  <w:num w:numId="12" w16cid:durableId="1874532392">
    <w:abstractNumId w:val="6"/>
  </w:num>
  <w:num w:numId="13" w16cid:durableId="611714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E0"/>
    <w:rsid w:val="000413D0"/>
    <w:rsid w:val="000F4856"/>
    <w:rsid w:val="00185993"/>
    <w:rsid w:val="001A12BA"/>
    <w:rsid w:val="001F200C"/>
    <w:rsid w:val="0020190C"/>
    <w:rsid w:val="002309D3"/>
    <w:rsid w:val="00284D44"/>
    <w:rsid w:val="00285410"/>
    <w:rsid w:val="003763E7"/>
    <w:rsid w:val="003C54FA"/>
    <w:rsid w:val="003D10B2"/>
    <w:rsid w:val="004E632B"/>
    <w:rsid w:val="00582F15"/>
    <w:rsid w:val="005D2E07"/>
    <w:rsid w:val="00641000"/>
    <w:rsid w:val="00654598"/>
    <w:rsid w:val="00661FFA"/>
    <w:rsid w:val="00693DAF"/>
    <w:rsid w:val="006B6BBB"/>
    <w:rsid w:val="0077076B"/>
    <w:rsid w:val="00817DC7"/>
    <w:rsid w:val="00892FA4"/>
    <w:rsid w:val="008A590A"/>
    <w:rsid w:val="008C0739"/>
    <w:rsid w:val="00992B36"/>
    <w:rsid w:val="00A20C87"/>
    <w:rsid w:val="00A5148E"/>
    <w:rsid w:val="00A60518"/>
    <w:rsid w:val="00A730E0"/>
    <w:rsid w:val="00A86441"/>
    <w:rsid w:val="00AD3ECD"/>
    <w:rsid w:val="00B95032"/>
    <w:rsid w:val="00BA5BC7"/>
    <w:rsid w:val="00C04CD5"/>
    <w:rsid w:val="00C12AF8"/>
    <w:rsid w:val="00C7420B"/>
    <w:rsid w:val="00C83C4E"/>
    <w:rsid w:val="00D11CBE"/>
    <w:rsid w:val="00D4335C"/>
    <w:rsid w:val="00D66C54"/>
    <w:rsid w:val="00DF57C8"/>
    <w:rsid w:val="00E54DFE"/>
    <w:rsid w:val="00E936FD"/>
    <w:rsid w:val="00F16FEC"/>
    <w:rsid w:val="00F610B6"/>
    <w:rsid w:val="00F71AC1"/>
    <w:rsid w:val="00F83ED4"/>
    <w:rsid w:val="00FA2E75"/>
    <w:rsid w:val="00FD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B7BAE70"/>
  <w15:chartTrackingRefBased/>
  <w15:docId w15:val="{3965E5E3-23E8-456F-981E-4D426E9E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link w:val="BodyTextChar"/>
    <w:uiPriority w:val="1"/>
    <w:semiHidden/>
    <w:unhideWhenUsed/>
    <w:qFormat/>
    <w:pPr>
      <w:widowControl w:val="0"/>
      <w:autoSpaceDE w:val="0"/>
      <w:autoSpaceDN w:val="0"/>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semiHidden/>
    <w:locked/>
    <w:rPr>
      <w:rFonts w:ascii="Courier New" w:eastAsia="Courier New" w:hAnsi="Courier New" w:cs="Courier New" w:hint="default"/>
    </w:rPr>
  </w:style>
  <w:style w:type="paragraph" w:customStyle="1" w:styleId="cellleft">
    <w:name w:val="cellleft"/>
    <w:basedOn w:val="Normal"/>
    <w:uiPriority w:val="99"/>
    <w:semiHidden/>
    <w:pPr>
      <w:spacing w:before="100" w:beforeAutospacing="1" w:after="100" w:afterAutospacing="1"/>
    </w:pPr>
  </w:style>
  <w:style w:type="paragraph" w:customStyle="1" w:styleId="TableParagraph">
    <w:name w:val="Table Paragraph"/>
    <w:basedOn w:val="Normal"/>
    <w:uiPriority w:val="1"/>
    <w:semiHidden/>
    <w:qFormat/>
    <w:pPr>
      <w:widowControl w:val="0"/>
      <w:autoSpaceDE w:val="0"/>
      <w:autoSpaceDN w:val="0"/>
      <w:spacing w:before="55"/>
      <w:ind w:left="60"/>
    </w:pPr>
    <w:rPr>
      <w:rFonts w:ascii="Courier New" w:eastAsia="Courier New" w:hAnsi="Courier New" w:cs="Courier New"/>
      <w:sz w:val="22"/>
      <w:szCs w:val="22"/>
    </w:rPr>
  </w:style>
  <w:style w:type="paragraph" w:styleId="ListParagraph">
    <w:name w:val="List Paragraph"/>
    <w:basedOn w:val="Normal"/>
    <w:uiPriority w:val="34"/>
    <w:qFormat/>
    <w:rsid w:val="005D2E07"/>
    <w:pPr>
      <w:ind w:left="720"/>
      <w:contextualSpacing/>
    </w:pPr>
  </w:style>
  <w:style w:type="paragraph" w:styleId="NoSpacing">
    <w:name w:val="No Spacing"/>
    <w:uiPriority w:val="1"/>
    <w:qFormat/>
    <w:rsid w:val="00817DC7"/>
    <w:rPr>
      <w:rFonts w:eastAsiaTheme="minorEastAsia"/>
      <w:sz w:val="24"/>
      <w:szCs w:val="24"/>
    </w:rPr>
  </w:style>
  <w:style w:type="character" w:styleId="UnresolvedMention">
    <w:name w:val="Unresolved Mention"/>
    <w:basedOn w:val="DefaultParagraphFont"/>
    <w:uiPriority w:val="99"/>
    <w:semiHidden/>
    <w:unhideWhenUsed/>
    <w:rsid w:val="004E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298">
      <w:marLeft w:val="0"/>
      <w:marRight w:val="0"/>
      <w:marTop w:val="0"/>
      <w:marBottom w:val="0"/>
      <w:divBdr>
        <w:top w:val="none" w:sz="0" w:space="0" w:color="auto"/>
        <w:left w:val="none" w:sz="0" w:space="0" w:color="auto"/>
        <w:bottom w:val="none" w:sz="0" w:space="0" w:color="auto"/>
        <w:right w:val="none" w:sz="0" w:space="0" w:color="auto"/>
      </w:divBdr>
    </w:div>
    <w:div w:id="536357260">
      <w:bodyDiv w:val="1"/>
      <w:marLeft w:val="0"/>
      <w:marRight w:val="0"/>
      <w:marTop w:val="0"/>
      <w:marBottom w:val="0"/>
      <w:divBdr>
        <w:top w:val="none" w:sz="0" w:space="0" w:color="auto"/>
        <w:left w:val="none" w:sz="0" w:space="0" w:color="auto"/>
        <w:bottom w:val="none" w:sz="0" w:space="0" w:color="auto"/>
        <w:right w:val="none" w:sz="0" w:space="0" w:color="auto"/>
      </w:divBdr>
    </w:div>
    <w:div w:id="1280382607">
      <w:marLeft w:val="0"/>
      <w:marRight w:val="0"/>
      <w:marTop w:val="0"/>
      <w:marBottom w:val="0"/>
      <w:divBdr>
        <w:top w:val="none" w:sz="0" w:space="0" w:color="auto"/>
        <w:left w:val="none" w:sz="0" w:space="0" w:color="auto"/>
        <w:bottom w:val="none" w:sz="0" w:space="0" w:color="auto"/>
        <w:right w:val="none" w:sz="0" w:space="0" w:color="auto"/>
      </w:divBdr>
    </w:div>
    <w:div w:id="1446998614">
      <w:marLeft w:val="0"/>
      <w:marRight w:val="0"/>
      <w:marTop w:val="0"/>
      <w:marBottom w:val="0"/>
      <w:divBdr>
        <w:top w:val="none" w:sz="0" w:space="0" w:color="auto"/>
        <w:left w:val="none" w:sz="0" w:space="0" w:color="auto"/>
        <w:bottom w:val="none" w:sz="0" w:space="0" w:color="auto"/>
        <w:right w:val="none" w:sz="0" w:space="0" w:color="auto"/>
      </w:divBdr>
    </w:div>
    <w:div w:id="1531917770">
      <w:marLeft w:val="0"/>
      <w:marRight w:val="0"/>
      <w:marTop w:val="0"/>
      <w:marBottom w:val="0"/>
      <w:divBdr>
        <w:top w:val="none" w:sz="0" w:space="0" w:color="auto"/>
        <w:left w:val="none" w:sz="0" w:space="0" w:color="auto"/>
        <w:bottom w:val="none" w:sz="0" w:space="0" w:color="auto"/>
        <w:right w:val="none" w:sz="0" w:space="0" w:color="auto"/>
      </w:divBdr>
    </w:div>
    <w:div w:id="1694764328">
      <w:marLeft w:val="0"/>
      <w:marRight w:val="0"/>
      <w:marTop w:val="0"/>
      <w:marBottom w:val="0"/>
      <w:divBdr>
        <w:top w:val="none" w:sz="0" w:space="0" w:color="auto"/>
        <w:left w:val="none" w:sz="0" w:space="0" w:color="auto"/>
        <w:bottom w:val="none" w:sz="0" w:space="0" w:color="auto"/>
        <w:right w:val="none" w:sz="0" w:space="0" w:color="auto"/>
      </w:divBdr>
    </w:div>
    <w:div w:id="1750301388">
      <w:marLeft w:val="0"/>
      <w:marRight w:val="0"/>
      <w:marTop w:val="0"/>
      <w:marBottom w:val="0"/>
      <w:divBdr>
        <w:top w:val="none" w:sz="0" w:space="0" w:color="auto"/>
        <w:left w:val="none" w:sz="0" w:space="0" w:color="auto"/>
        <w:bottom w:val="none" w:sz="0" w:space="0" w:color="auto"/>
        <w:right w:val="none" w:sz="0" w:space="0" w:color="auto"/>
      </w:divBdr>
    </w:div>
    <w:div w:id="1802306115">
      <w:marLeft w:val="0"/>
      <w:marRight w:val="0"/>
      <w:marTop w:val="0"/>
      <w:marBottom w:val="0"/>
      <w:divBdr>
        <w:top w:val="none" w:sz="0" w:space="0" w:color="auto"/>
        <w:left w:val="none" w:sz="0" w:space="0" w:color="auto"/>
        <w:bottom w:val="none" w:sz="0" w:space="0" w:color="auto"/>
        <w:right w:val="none" w:sz="0" w:space="0" w:color="auto"/>
      </w:divBdr>
    </w:div>
    <w:div w:id="187245388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le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us/v3/__https:/nooksacktribe.org/water-department/__;!!Og_tST9LxTiQE1I!uSgsnISDPLMTZvb63dWyP0CAveNzkdb1KAIyDetvFiTXl5AZr4zTHZ3GwjMGV0K4d7IZlXullVkMzg_iWfVUwDj6eyw$" TargetMode="External"/><Relationship Id="rId5" Type="http://schemas.openxmlformats.org/officeDocument/2006/relationships/numbering" Target="numbering.xml"/><Relationship Id="rId10" Type="http://schemas.openxmlformats.org/officeDocument/2006/relationships/hyperlink" Target="http://www.epa.gov/watersense" TargetMode="External"/><Relationship Id="rId4" Type="http://schemas.openxmlformats.org/officeDocument/2006/relationships/customXml" Target="../customXml/item4.xml"/><Relationship Id="rId9" Type="http://schemas.openxmlformats.org/officeDocument/2006/relationships/hyperlink" Target="http://www.epa.gov/safewa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08C85BCDD0643ABB644E9610E3CBC" ma:contentTypeVersion="18" ma:contentTypeDescription="Create a new document." ma:contentTypeScope="" ma:versionID="7dc62c23c3fcddc7411621cd7bbd049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87ca152-c7c3-4532-9bbc-e6e1739b40ed" xmlns:ns6="28ae946a-d306-49d9-be32-0a67abe7d01a" targetNamespace="http://schemas.microsoft.com/office/2006/metadata/properties" ma:root="true" ma:fieldsID="7f68f3d5ffa8dd67cfc6412b440f6815" ns1:_="" ns2:_="" ns3:_="" ns4:_="" ns5:_="" ns6:_="">
    <xsd:import namespace="http://schemas.microsoft.com/sharepoint/v3"/>
    <xsd:import namespace="4ffa91fb-a0ff-4ac5-b2db-65c790d184a4"/>
    <xsd:import namespace="http://schemas.microsoft.com/sharepoint.v3"/>
    <xsd:import namespace="http://schemas.microsoft.com/sharepoint/v3/fields"/>
    <xsd:import namespace="187ca152-c7c3-4532-9bbc-e6e1739b40ed"/>
    <xsd:import namespace="28ae946a-d306-49d9-be32-0a67abe7d01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Access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092db4-8777-4d73-87c1-393580d3365b}" ma:internalName="TaxCatchAllLabel" ma:readOnly="true" ma:showField="CatchAllDataLabel" ma:web="28ae946a-d306-49d9-be32-0a67abe7d01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092db4-8777-4d73-87c1-393580d3365b}" ma:internalName="TaxCatchAll" ma:showField="CatchAllData" ma:web="28ae946a-d306-49d9-be32-0a67abe7d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ca152-c7c3-4532-9bbc-e6e1739b40e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AccessPermissions" ma:index="43" nillable="true" ma:displayName="Access" ma:description="Shortcut identifier to indicate which groups have permission to access the channel, folder, or document" ma:format="Dropdown" ma:internalName="AccessPermissions">
      <xsd:simpleType>
        <xsd:restriction base="dms:Choice">
          <xsd:enumeration value="Internal"/>
          <xsd:enumeration value="External"/>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28ae946a-d306-49d9-be32-0a67abe7d01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2022-04-05T22:00:37+00:00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87ca152-c7c3-4532-9bbc-e6e1739b40ed">
      <Terms xmlns="http://schemas.microsoft.com/office/infopath/2007/PartnerControls"/>
    </lcf76f155ced4ddcb4097134ff3c332f>
    <AccessPermissions xmlns="187ca152-c7c3-4532-9bbc-e6e1739b40ed" xsi:nil="true"/>
  </documentManagement>
</p:properties>
</file>

<file path=customXml/itemProps1.xml><?xml version="1.0" encoding="utf-8"?>
<ds:datastoreItem xmlns:ds="http://schemas.openxmlformats.org/officeDocument/2006/customXml" ds:itemID="{A2609B39-11D3-4C37-B624-155B3DC4C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7ca152-c7c3-4532-9bbc-e6e1739b40ed"/>
    <ds:schemaRef ds:uri="28ae946a-d306-49d9-be32-0a67abe7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41EE8-DDF7-4B7E-A1C7-79774EBD0FA5}">
  <ds:schemaRefs>
    <ds:schemaRef ds:uri="Microsoft.SharePoint.Taxonomy.ContentTypeSync"/>
  </ds:schemaRefs>
</ds:datastoreItem>
</file>

<file path=customXml/itemProps3.xml><?xml version="1.0" encoding="utf-8"?>
<ds:datastoreItem xmlns:ds="http://schemas.openxmlformats.org/officeDocument/2006/customXml" ds:itemID="{BFB4F507-AF24-4468-8AF6-25B7518F7361}">
  <ds:schemaRefs>
    <ds:schemaRef ds:uri="http://schemas.microsoft.com/sharepoint/v3/contenttype/forms"/>
  </ds:schemaRefs>
</ds:datastoreItem>
</file>

<file path=customXml/itemProps4.xml><?xml version="1.0" encoding="utf-8"?>
<ds:datastoreItem xmlns:ds="http://schemas.openxmlformats.org/officeDocument/2006/customXml" ds:itemID="{24D798A4-7439-4CAA-ACB5-724BF90FB59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87ca152-c7c3-4532-9bbc-e6e1739b40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2640</Words>
  <Characters>14620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CCR Report</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Manheimer, Jenna</dc:creator>
  <cp:keywords/>
  <dc:description/>
  <cp:lastModifiedBy>Ryan Lewis</cp:lastModifiedBy>
  <cp:revision>2</cp:revision>
  <cp:lastPrinted>2026-05-19T19:59:00Z</cp:lastPrinted>
  <dcterms:created xsi:type="dcterms:W3CDTF">2026-05-19T19:59:00Z</dcterms:created>
  <dcterms:modified xsi:type="dcterms:W3CDTF">2026-05-19T19:59:00Z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0x01010078608C85BCDD0643ABB644E9610E3CBC</vt:lpwstr>
  </property>
</Properties>
</file>